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A0" w:rsidRDefault="00747AA0" w:rsidP="0074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4581525" cy="8191500"/>
            <wp:effectExtent l="19050" t="0" r="9525" b="0"/>
            <wp:docPr id="1" name="Рисунок 1" descr="C:\Documents and Settings\dsad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sad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AA0" w:rsidRDefault="00747AA0" w:rsidP="0074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747AA0" w:rsidRDefault="00747AA0" w:rsidP="0074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747AA0" w:rsidRDefault="00747AA0" w:rsidP="0074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lastRenderedPageBreak/>
        <w:drawing>
          <wp:inline distT="0" distB="0" distL="0" distR="0">
            <wp:extent cx="3514725" cy="7410450"/>
            <wp:effectExtent l="19050" t="0" r="9525" b="0"/>
            <wp:docPr id="2" name="Рисунок 2" descr="C:\Documents and Settings\dsad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sad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AA0" w:rsidRDefault="00747AA0" w:rsidP="0074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747AA0" w:rsidRDefault="00747AA0" w:rsidP="0074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747AA0" w:rsidRDefault="00747AA0" w:rsidP="0074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747AA0" w:rsidRDefault="00747AA0" w:rsidP="0074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747AA0" w:rsidRDefault="00747AA0" w:rsidP="0074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747AA0" w:rsidRDefault="00747AA0" w:rsidP="0074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747AA0" w:rsidRDefault="00747AA0" w:rsidP="0074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747AA0" w:rsidRDefault="00747AA0" w:rsidP="0074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080EA5" w:rsidRDefault="00080EA5" w:rsidP="00080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lastRenderedPageBreak/>
        <w:t>Пояснювальна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записка</w:t>
      </w:r>
    </w:p>
    <w:p w:rsidR="00080EA5" w:rsidRDefault="00080EA5" w:rsidP="00080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робочого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навчального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плану </w:t>
      </w:r>
    </w:p>
    <w:p w:rsidR="00080EA5" w:rsidRPr="0097275A" w:rsidRDefault="00080EA5" w:rsidP="00080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Лозівського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дошкільного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навчального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закладу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ясел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 садка) №3 </w:t>
      </w:r>
      <w:r w:rsidRPr="0097275A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Чебурашка</w:t>
      </w:r>
      <w:r w:rsidRPr="0097275A">
        <w:rPr>
          <w:rFonts w:ascii="Times New Roman" w:hAnsi="Times New Roman"/>
          <w:sz w:val="24"/>
          <w:szCs w:val="24"/>
        </w:rPr>
        <w:t>»</w:t>
      </w:r>
    </w:p>
    <w:p w:rsidR="00080EA5" w:rsidRDefault="00080EA5" w:rsidP="00080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Лозівської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міської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ради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Харківської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області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2017/2018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навчальний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ік</w:t>
      </w:r>
      <w:proofErr w:type="spellEnd"/>
    </w:p>
    <w:p w:rsidR="00080EA5" w:rsidRPr="0097275A" w:rsidRDefault="00080EA5" w:rsidP="00080EA5">
      <w:pPr>
        <w:widowControl w:val="0"/>
        <w:autoSpaceDE w:val="0"/>
        <w:autoSpaceDN w:val="0"/>
        <w:adjustRightInd w:val="0"/>
        <w:spacing w:after="0" w:line="274" w:lineRule="atLeast"/>
        <w:ind w:firstLine="708"/>
        <w:jc w:val="both"/>
        <w:rPr>
          <w:rFonts w:ascii="Times New Roman" w:hAnsi="Times New Roman"/>
          <w:spacing w:val="-1"/>
          <w:sz w:val="24"/>
          <w:szCs w:val="24"/>
          <w:highlight w:val="white"/>
        </w:rPr>
      </w:pPr>
    </w:p>
    <w:p w:rsidR="00080EA5" w:rsidRDefault="00080EA5" w:rsidP="00080EA5">
      <w:pPr>
        <w:widowControl w:val="0"/>
        <w:autoSpaceDE w:val="0"/>
        <w:autoSpaceDN w:val="0"/>
        <w:adjustRightInd w:val="0"/>
        <w:spacing w:before="100" w:after="10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Загальні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засади</w:t>
      </w:r>
    </w:p>
    <w:p w:rsidR="00080EA5" w:rsidRDefault="00080EA5" w:rsidP="00080EA5">
      <w:pPr>
        <w:widowControl w:val="0"/>
        <w:autoSpaceDE w:val="0"/>
        <w:autoSpaceDN w:val="0"/>
        <w:adjustRightInd w:val="0"/>
        <w:spacing w:before="100" w:after="100" w:line="240" w:lineRule="auto"/>
        <w:ind w:firstLine="720"/>
        <w:rPr>
          <w:rFonts w:ascii="Times New Roman CYR" w:hAnsi="Times New Roman CYR" w:cs="Times New Roman CYR"/>
          <w:i/>
          <w:i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Робочий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навчальний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план на 2017/2018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навчальний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розроблено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відповідно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таких нормативно-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правових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документів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080EA5" w:rsidRDefault="00080EA5" w:rsidP="00080E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20" w:hanging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Закону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України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hyperlink r:id="rId7" w:history="1">
        <w:r w:rsidRPr="00D66941">
          <w:rPr>
            <w:rFonts w:ascii="Times New Roman CYR" w:hAnsi="Times New Roman CYR" w:cs="Times New Roman CYR"/>
            <w:sz w:val="24"/>
            <w:szCs w:val="24"/>
          </w:rPr>
          <w:t xml:space="preserve">«Про </w:t>
        </w:r>
        <w:r w:rsidRPr="00D66941">
          <w:rPr>
            <w:rFonts w:ascii="Times New Roman" w:hAnsi="Times New Roman"/>
            <w:vanish/>
            <w:sz w:val="24"/>
            <w:szCs w:val="24"/>
            <w:lang w:val="en-US"/>
          </w:rPr>
          <w:t>HYPERLINK</w:t>
        </w:r>
        <w:r w:rsidRPr="00D66941">
          <w:rPr>
            <w:rFonts w:ascii="Times New Roman" w:hAnsi="Times New Roman"/>
            <w:vanish/>
            <w:sz w:val="24"/>
            <w:szCs w:val="24"/>
          </w:rPr>
          <w:t xml:space="preserve"> "</w:t>
        </w:r>
        <w:r w:rsidRPr="00D66941">
          <w:rPr>
            <w:rFonts w:ascii="Times New Roman" w:hAnsi="Times New Roman"/>
            <w:vanish/>
            <w:sz w:val="24"/>
            <w:szCs w:val="24"/>
            <w:lang w:val="en-US"/>
          </w:rPr>
          <w:t>http</w:t>
        </w:r>
        <w:r w:rsidRPr="00D66941">
          <w:rPr>
            <w:rFonts w:ascii="Times New Roman" w:hAnsi="Times New Roman"/>
            <w:vanish/>
            <w:sz w:val="24"/>
            <w:szCs w:val="24"/>
          </w:rPr>
          <w:t>://</w:t>
        </w:r>
        <w:r w:rsidRPr="00D66941">
          <w:rPr>
            <w:rFonts w:ascii="Times New Roman" w:hAnsi="Times New Roman"/>
            <w:vanish/>
            <w:sz w:val="24"/>
            <w:szCs w:val="24"/>
            <w:lang w:val="en-US"/>
          </w:rPr>
          <w:t>iitzo</w:t>
        </w:r>
        <w:r w:rsidRPr="00D66941">
          <w:rPr>
            <w:rFonts w:ascii="Times New Roman" w:hAnsi="Times New Roman"/>
            <w:vanish/>
            <w:sz w:val="24"/>
            <w:szCs w:val="24"/>
          </w:rPr>
          <w:t>.</w:t>
        </w:r>
        <w:r w:rsidRPr="00D66941">
          <w:rPr>
            <w:rFonts w:ascii="Times New Roman" w:hAnsi="Times New Roman"/>
            <w:vanish/>
            <w:sz w:val="24"/>
            <w:szCs w:val="24"/>
            <w:lang w:val="en-US"/>
          </w:rPr>
          <w:t>gov</w:t>
        </w:r>
        <w:r w:rsidRPr="00D66941">
          <w:rPr>
            <w:rFonts w:ascii="Times New Roman" w:hAnsi="Times New Roman"/>
            <w:vanish/>
            <w:sz w:val="24"/>
            <w:szCs w:val="24"/>
          </w:rPr>
          <w:t>.</w:t>
        </w:r>
        <w:r w:rsidRPr="00D66941">
          <w:rPr>
            <w:rFonts w:ascii="Times New Roman" w:hAnsi="Times New Roman"/>
            <w:vanish/>
            <w:sz w:val="24"/>
            <w:szCs w:val="24"/>
            <w:lang w:val="en-US"/>
          </w:rPr>
          <w:t>ua</w:t>
        </w:r>
        <w:r w:rsidRPr="00D66941">
          <w:rPr>
            <w:rFonts w:ascii="Times New Roman" w:hAnsi="Times New Roman"/>
            <w:vanish/>
            <w:sz w:val="24"/>
            <w:szCs w:val="24"/>
          </w:rPr>
          <w:t>/</w:t>
        </w:r>
        <w:r w:rsidRPr="00D66941">
          <w:rPr>
            <w:rFonts w:ascii="Times New Roman" w:hAnsi="Times New Roman"/>
            <w:vanish/>
            <w:sz w:val="24"/>
            <w:szCs w:val="24"/>
            <w:lang w:val="en-US"/>
          </w:rPr>
          <w:t>files</w:t>
        </w:r>
        <w:r w:rsidRPr="00D66941">
          <w:rPr>
            <w:rFonts w:ascii="Times New Roman" w:hAnsi="Times New Roman"/>
            <w:vanish/>
            <w:sz w:val="24"/>
            <w:szCs w:val="24"/>
          </w:rPr>
          <w:t>/</w:t>
        </w:r>
        <w:r w:rsidRPr="00D66941">
          <w:rPr>
            <w:rFonts w:ascii="Times New Roman" w:hAnsi="Times New Roman"/>
            <w:vanish/>
            <w:sz w:val="24"/>
            <w:szCs w:val="24"/>
            <w:lang w:val="en-US"/>
          </w:rPr>
          <w:t>zakon</w:t>
        </w:r>
        <w:r w:rsidRPr="00D66941">
          <w:rPr>
            <w:rFonts w:ascii="Times New Roman" w:hAnsi="Times New Roman"/>
            <w:vanish/>
            <w:sz w:val="24"/>
            <w:szCs w:val="24"/>
          </w:rPr>
          <w:t>_</w:t>
        </w:r>
        <w:r w:rsidRPr="00D66941">
          <w:rPr>
            <w:rFonts w:ascii="Times New Roman" w:hAnsi="Times New Roman"/>
            <w:vanish/>
            <w:sz w:val="24"/>
            <w:szCs w:val="24"/>
            <w:lang w:val="en-US"/>
          </w:rPr>
          <w:t>pro</w:t>
        </w:r>
        <w:r w:rsidRPr="00D66941">
          <w:rPr>
            <w:rFonts w:ascii="Times New Roman" w:hAnsi="Times New Roman"/>
            <w:vanish/>
            <w:sz w:val="24"/>
            <w:szCs w:val="24"/>
          </w:rPr>
          <w:t>_</w:t>
        </w:r>
        <w:r w:rsidRPr="00D66941">
          <w:rPr>
            <w:rFonts w:ascii="Times New Roman" w:hAnsi="Times New Roman"/>
            <w:vanish/>
            <w:sz w:val="24"/>
            <w:szCs w:val="24"/>
            <w:lang w:val="en-US"/>
          </w:rPr>
          <w:t>dohkilnu</w:t>
        </w:r>
        <w:r w:rsidRPr="00D66941">
          <w:rPr>
            <w:rFonts w:ascii="Times New Roman" w:hAnsi="Times New Roman"/>
            <w:vanish/>
            <w:sz w:val="24"/>
            <w:szCs w:val="24"/>
          </w:rPr>
          <w:t>_</w:t>
        </w:r>
        <w:r w:rsidRPr="00D66941">
          <w:rPr>
            <w:rFonts w:ascii="Times New Roman" w:hAnsi="Times New Roman"/>
            <w:vanish/>
            <w:sz w:val="24"/>
            <w:szCs w:val="24"/>
            <w:lang w:val="en-US"/>
          </w:rPr>
          <w:t>osvitu</w:t>
        </w:r>
        <w:r w:rsidRPr="00D66941">
          <w:rPr>
            <w:rFonts w:ascii="Times New Roman" w:hAnsi="Times New Roman"/>
            <w:vanish/>
            <w:sz w:val="24"/>
            <w:szCs w:val="24"/>
          </w:rPr>
          <w:t>.</w:t>
        </w:r>
        <w:r w:rsidRPr="00D66941">
          <w:rPr>
            <w:rFonts w:ascii="Times New Roman" w:hAnsi="Times New Roman"/>
            <w:vanish/>
            <w:sz w:val="24"/>
            <w:szCs w:val="24"/>
            <w:lang w:val="en-US"/>
          </w:rPr>
          <w:t>doc</w:t>
        </w:r>
        <w:r w:rsidRPr="00D66941">
          <w:rPr>
            <w:rFonts w:ascii="Times New Roman" w:hAnsi="Times New Roman"/>
            <w:vanish/>
            <w:sz w:val="24"/>
            <w:szCs w:val="24"/>
          </w:rPr>
          <w:t>"</w:t>
        </w:r>
        <w:proofErr w:type="spellStart"/>
        <w:r w:rsidRPr="00D66941">
          <w:rPr>
            <w:rFonts w:ascii="Times New Roman" w:hAnsi="Times New Roman"/>
            <w:sz w:val="24"/>
            <w:szCs w:val="24"/>
          </w:rPr>
          <w:t>освіту</w:t>
        </w:r>
        <w:proofErr w:type="spellEnd"/>
      </w:hyperlink>
      <w:r w:rsidRPr="00D66941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uk-UA"/>
        </w:rPr>
        <w:t xml:space="preserve"> </w:t>
      </w:r>
      <w:proofErr w:type="gramStart"/>
      <w:r w:rsidRPr="0097275A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 CYR" w:hAnsi="Times New Roman CYR" w:cs="Times New Roman CYR"/>
          <w:sz w:val="24"/>
          <w:szCs w:val="24"/>
        </w:rPr>
        <w:t>зі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змінами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);</w:t>
      </w:r>
    </w:p>
    <w:p w:rsidR="00080EA5" w:rsidRDefault="00080EA5" w:rsidP="00080E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Закону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України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hyperlink r:id="rId8" w:history="1">
        <w:r w:rsidRPr="00D66941">
          <w:rPr>
            <w:rFonts w:ascii="Times New Roman CYR" w:hAnsi="Times New Roman CYR" w:cs="Times New Roman CYR"/>
            <w:sz w:val="24"/>
            <w:szCs w:val="24"/>
          </w:rPr>
          <w:t xml:space="preserve">"Про </w:t>
        </w:r>
        <w:proofErr w:type="spellStart"/>
        <w:r w:rsidRPr="00D66941">
          <w:rPr>
            <w:rFonts w:ascii="Times New Roman CYR" w:hAnsi="Times New Roman CYR" w:cs="Times New Roman CYR"/>
            <w:sz w:val="24"/>
            <w:szCs w:val="24"/>
          </w:rPr>
          <w:t>дошкільну</w:t>
        </w:r>
        <w:proofErr w:type="spellEnd"/>
        <w:r w:rsidRPr="00D66941">
          <w:rPr>
            <w:rFonts w:ascii="Times New Roman CYR" w:hAnsi="Times New Roman CYR" w:cs="Times New Roman CYR"/>
            <w:sz w:val="24"/>
            <w:szCs w:val="24"/>
          </w:rPr>
          <w:t xml:space="preserve"> </w:t>
        </w:r>
        <w:proofErr w:type="spellStart"/>
        <w:r w:rsidRPr="00D66941">
          <w:rPr>
            <w:rFonts w:ascii="Times New Roman CYR" w:hAnsi="Times New Roman CYR" w:cs="Times New Roman CYR"/>
            <w:sz w:val="24"/>
            <w:szCs w:val="24"/>
          </w:rPr>
          <w:t>освіту</w:t>
        </w:r>
        <w:proofErr w:type="spellEnd"/>
        <w:r w:rsidRPr="00D66941">
          <w:rPr>
            <w:rFonts w:ascii="Times New Roman CYR" w:hAnsi="Times New Roman CYR" w:cs="Times New Roman CYR"/>
            <w:sz w:val="24"/>
            <w:szCs w:val="24"/>
          </w:rPr>
          <w:t>"</w:t>
        </w:r>
      </w:hyperlink>
      <w:proofErr w:type="gramStart"/>
      <w:r w:rsidRPr="0097275A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 CYR" w:hAnsi="Times New Roman CYR" w:cs="Times New Roman CYR"/>
          <w:sz w:val="24"/>
          <w:szCs w:val="24"/>
        </w:rPr>
        <w:t>зі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змінами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);</w:t>
      </w:r>
    </w:p>
    <w:p w:rsidR="00080EA5" w:rsidRDefault="00080EA5" w:rsidP="00080E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Закону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України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</w:t>
      </w:r>
      <w:hyperlink r:id="rId9" w:history="1">
        <w:r w:rsidRPr="00D66941">
          <w:rPr>
            <w:rFonts w:ascii="Times New Roman CYR" w:hAnsi="Times New Roman CYR" w:cs="Times New Roman CYR"/>
            <w:sz w:val="24"/>
            <w:szCs w:val="24"/>
          </w:rPr>
          <w:t>"Про внесення змін до законодавчих актів з питань загал</w:t>
        </w:r>
        <w:r w:rsidRPr="00D66941">
          <w:rPr>
            <w:rFonts w:ascii="Times New Roman" w:hAnsi="Times New Roman"/>
            <w:vanish/>
            <w:sz w:val="24"/>
            <w:szCs w:val="24"/>
            <w:lang w:val="en-US"/>
          </w:rPr>
          <w:t>HYPERLINK</w:t>
        </w:r>
        <w:r w:rsidRPr="00D66941">
          <w:rPr>
            <w:rFonts w:ascii="Times New Roman" w:hAnsi="Times New Roman"/>
            <w:vanish/>
            <w:sz w:val="24"/>
            <w:szCs w:val="24"/>
          </w:rPr>
          <w:t xml:space="preserve"> "</w:t>
        </w:r>
        <w:r w:rsidRPr="00D66941">
          <w:rPr>
            <w:rFonts w:ascii="Times New Roman" w:hAnsi="Times New Roman"/>
            <w:vanish/>
            <w:sz w:val="24"/>
            <w:szCs w:val="24"/>
            <w:lang w:val="en-US"/>
          </w:rPr>
          <w:t>http</w:t>
        </w:r>
        <w:r w:rsidRPr="00D66941">
          <w:rPr>
            <w:rFonts w:ascii="Times New Roman" w:hAnsi="Times New Roman"/>
            <w:vanish/>
            <w:sz w:val="24"/>
            <w:szCs w:val="24"/>
          </w:rPr>
          <w:t>://</w:t>
        </w:r>
        <w:r w:rsidRPr="00D66941">
          <w:rPr>
            <w:rFonts w:ascii="Times New Roman" w:hAnsi="Times New Roman"/>
            <w:vanish/>
            <w:sz w:val="24"/>
            <w:szCs w:val="24"/>
            <w:lang w:val="en-US"/>
          </w:rPr>
          <w:t>iitzo</w:t>
        </w:r>
        <w:r w:rsidRPr="00D66941">
          <w:rPr>
            <w:rFonts w:ascii="Times New Roman" w:hAnsi="Times New Roman"/>
            <w:vanish/>
            <w:sz w:val="24"/>
            <w:szCs w:val="24"/>
          </w:rPr>
          <w:t>.</w:t>
        </w:r>
        <w:r w:rsidRPr="00D66941">
          <w:rPr>
            <w:rFonts w:ascii="Times New Roman" w:hAnsi="Times New Roman"/>
            <w:vanish/>
            <w:sz w:val="24"/>
            <w:szCs w:val="24"/>
            <w:lang w:val="en-US"/>
          </w:rPr>
          <w:t>gov</w:t>
        </w:r>
        <w:r w:rsidRPr="00D66941">
          <w:rPr>
            <w:rFonts w:ascii="Times New Roman" w:hAnsi="Times New Roman"/>
            <w:vanish/>
            <w:sz w:val="24"/>
            <w:szCs w:val="24"/>
          </w:rPr>
          <w:t>.</w:t>
        </w:r>
        <w:r w:rsidRPr="00D66941">
          <w:rPr>
            <w:rFonts w:ascii="Times New Roman" w:hAnsi="Times New Roman"/>
            <w:vanish/>
            <w:sz w:val="24"/>
            <w:szCs w:val="24"/>
            <w:lang w:val="en-US"/>
          </w:rPr>
          <w:t>ua</w:t>
        </w:r>
        <w:r w:rsidRPr="00D66941">
          <w:rPr>
            <w:rFonts w:ascii="Times New Roman" w:hAnsi="Times New Roman"/>
            <w:vanish/>
            <w:sz w:val="24"/>
            <w:szCs w:val="24"/>
          </w:rPr>
          <w:t>/</w:t>
        </w:r>
        <w:r w:rsidRPr="00D66941">
          <w:rPr>
            <w:rFonts w:ascii="Times New Roman" w:hAnsi="Times New Roman"/>
            <w:vanish/>
            <w:sz w:val="24"/>
            <w:szCs w:val="24"/>
            <w:lang w:val="en-US"/>
          </w:rPr>
          <w:t>files</w:t>
        </w:r>
        <w:r w:rsidRPr="00D66941">
          <w:rPr>
            <w:rFonts w:ascii="Times New Roman" w:hAnsi="Times New Roman"/>
            <w:vanish/>
            <w:sz w:val="24"/>
            <w:szCs w:val="24"/>
          </w:rPr>
          <w:t>/</w:t>
        </w:r>
        <w:r w:rsidRPr="00D66941">
          <w:rPr>
            <w:rFonts w:ascii="Times New Roman" w:hAnsi="Times New Roman"/>
            <w:vanish/>
            <w:sz w:val="24"/>
            <w:szCs w:val="24"/>
            <w:lang w:val="en-US"/>
          </w:rPr>
          <w:t>zakon</w:t>
        </w:r>
        <w:r w:rsidRPr="00D66941">
          <w:rPr>
            <w:rFonts w:ascii="Times New Roman" w:hAnsi="Times New Roman"/>
            <w:vanish/>
            <w:sz w:val="24"/>
            <w:szCs w:val="24"/>
          </w:rPr>
          <w:t>_2442_</w:t>
        </w:r>
        <w:r w:rsidRPr="00D66941">
          <w:rPr>
            <w:rFonts w:ascii="Times New Roman" w:hAnsi="Times New Roman"/>
            <w:vanish/>
            <w:sz w:val="24"/>
            <w:szCs w:val="24"/>
            <w:lang w:val="en-US"/>
          </w:rPr>
          <w:t>vi</w:t>
        </w:r>
        <w:r w:rsidRPr="00D66941">
          <w:rPr>
            <w:rFonts w:ascii="Times New Roman" w:hAnsi="Times New Roman"/>
            <w:vanish/>
            <w:sz w:val="24"/>
            <w:szCs w:val="24"/>
          </w:rPr>
          <w:t>_06072010.</w:t>
        </w:r>
        <w:r w:rsidRPr="00D66941">
          <w:rPr>
            <w:rFonts w:ascii="Times New Roman" w:hAnsi="Times New Roman"/>
            <w:vanish/>
            <w:sz w:val="24"/>
            <w:szCs w:val="24"/>
            <w:lang w:val="en-US"/>
          </w:rPr>
          <w:t>doc</w:t>
        </w:r>
        <w:r w:rsidRPr="00D66941">
          <w:rPr>
            <w:rFonts w:ascii="Times New Roman" w:hAnsi="Times New Roman"/>
            <w:vanish/>
            <w:sz w:val="24"/>
            <w:szCs w:val="24"/>
          </w:rPr>
          <w:t>"</w:t>
        </w:r>
        <w:r w:rsidRPr="00D66941">
          <w:rPr>
            <w:rFonts w:ascii="Times New Roman" w:hAnsi="Times New Roman"/>
            <w:sz w:val="24"/>
            <w:szCs w:val="24"/>
          </w:rPr>
          <w:t xml:space="preserve">ьної середньої та дошкільної освіти щодо організації </w:t>
        </w:r>
        <w:r w:rsidRPr="00D66941">
          <w:rPr>
            <w:rFonts w:ascii="Times New Roman" w:hAnsi="Times New Roman"/>
            <w:vanish/>
            <w:sz w:val="24"/>
            <w:szCs w:val="24"/>
            <w:lang w:val="en-US"/>
          </w:rPr>
          <w:t>HYPERLINK</w:t>
        </w:r>
        <w:r w:rsidRPr="00D66941">
          <w:rPr>
            <w:rFonts w:ascii="Times New Roman" w:hAnsi="Times New Roman"/>
            <w:vanish/>
            <w:sz w:val="24"/>
            <w:szCs w:val="24"/>
          </w:rPr>
          <w:t xml:space="preserve"> "</w:t>
        </w:r>
        <w:r w:rsidRPr="00D66941">
          <w:rPr>
            <w:rFonts w:ascii="Times New Roman" w:hAnsi="Times New Roman"/>
            <w:vanish/>
            <w:sz w:val="24"/>
            <w:szCs w:val="24"/>
            <w:lang w:val="en-US"/>
          </w:rPr>
          <w:t>http</w:t>
        </w:r>
        <w:r w:rsidRPr="00D66941">
          <w:rPr>
            <w:rFonts w:ascii="Times New Roman" w:hAnsi="Times New Roman"/>
            <w:vanish/>
            <w:sz w:val="24"/>
            <w:szCs w:val="24"/>
          </w:rPr>
          <w:t>://</w:t>
        </w:r>
        <w:r w:rsidRPr="00D66941">
          <w:rPr>
            <w:rFonts w:ascii="Times New Roman" w:hAnsi="Times New Roman"/>
            <w:vanish/>
            <w:sz w:val="24"/>
            <w:szCs w:val="24"/>
            <w:lang w:val="en-US"/>
          </w:rPr>
          <w:t>iitzo</w:t>
        </w:r>
        <w:r w:rsidRPr="00D66941">
          <w:rPr>
            <w:rFonts w:ascii="Times New Roman" w:hAnsi="Times New Roman"/>
            <w:vanish/>
            <w:sz w:val="24"/>
            <w:szCs w:val="24"/>
          </w:rPr>
          <w:t>.</w:t>
        </w:r>
        <w:r w:rsidRPr="00D66941">
          <w:rPr>
            <w:rFonts w:ascii="Times New Roman" w:hAnsi="Times New Roman"/>
            <w:vanish/>
            <w:sz w:val="24"/>
            <w:szCs w:val="24"/>
            <w:lang w:val="en-US"/>
          </w:rPr>
          <w:t>gov</w:t>
        </w:r>
        <w:r w:rsidRPr="00D66941">
          <w:rPr>
            <w:rFonts w:ascii="Times New Roman" w:hAnsi="Times New Roman"/>
            <w:vanish/>
            <w:sz w:val="24"/>
            <w:szCs w:val="24"/>
          </w:rPr>
          <w:t>.</w:t>
        </w:r>
        <w:r w:rsidRPr="00D66941">
          <w:rPr>
            <w:rFonts w:ascii="Times New Roman" w:hAnsi="Times New Roman"/>
            <w:vanish/>
            <w:sz w:val="24"/>
            <w:szCs w:val="24"/>
            <w:lang w:val="en-US"/>
          </w:rPr>
          <w:t>ua</w:t>
        </w:r>
        <w:r w:rsidRPr="00D66941">
          <w:rPr>
            <w:rFonts w:ascii="Times New Roman" w:hAnsi="Times New Roman"/>
            <w:vanish/>
            <w:sz w:val="24"/>
            <w:szCs w:val="24"/>
          </w:rPr>
          <w:t>/</w:t>
        </w:r>
        <w:r w:rsidRPr="00D66941">
          <w:rPr>
            <w:rFonts w:ascii="Times New Roman" w:hAnsi="Times New Roman"/>
            <w:vanish/>
            <w:sz w:val="24"/>
            <w:szCs w:val="24"/>
            <w:lang w:val="en-US"/>
          </w:rPr>
          <w:t>files</w:t>
        </w:r>
        <w:r w:rsidRPr="00D66941">
          <w:rPr>
            <w:rFonts w:ascii="Times New Roman" w:hAnsi="Times New Roman"/>
            <w:vanish/>
            <w:sz w:val="24"/>
            <w:szCs w:val="24"/>
          </w:rPr>
          <w:t>/</w:t>
        </w:r>
        <w:r w:rsidRPr="00D66941">
          <w:rPr>
            <w:rFonts w:ascii="Times New Roman" w:hAnsi="Times New Roman"/>
            <w:vanish/>
            <w:sz w:val="24"/>
            <w:szCs w:val="24"/>
            <w:lang w:val="en-US"/>
          </w:rPr>
          <w:t>zakon</w:t>
        </w:r>
        <w:r w:rsidRPr="00D66941">
          <w:rPr>
            <w:rFonts w:ascii="Times New Roman" w:hAnsi="Times New Roman"/>
            <w:vanish/>
            <w:sz w:val="24"/>
            <w:szCs w:val="24"/>
          </w:rPr>
          <w:t>_2442_</w:t>
        </w:r>
        <w:r w:rsidRPr="00D66941">
          <w:rPr>
            <w:rFonts w:ascii="Times New Roman" w:hAnsi="Times New Roman"/>
            <w:vanish/>
            <w:sz w:val="24"/>
            <w:szCs w:val="24"/>
            <w:lang w:val="en-US"/>
          </w:rPr>
          <w:t>vi</w:t>
        </w:r>
        <w:r w:rsidRPr="00D66941">
          <w:rPr>
            <w:rFonts w:ascii="Times New Roman" w:hAnsi="Times New Roman"/>
            <w:vanish/>
            <w:sz w:val="24"/>
            <w:szCs w:val="24"/>
          </w:rPr>
          <w:t>_06072010.</w:t>
        </w:r>
        <w:r w:rsidRPr="00D66941">
          <w:rPr>
            <w:rFonts w:ascii="Times New Roman" w:hAnsi="Times New Roman"/>
            <w:vanish/>
            <w:sz w:val="24"/>
            <w:szCs w:val="24"/>
            <w:lang w:val="en-US"/>
          </w:rPr>
          <w:t>doc</w:t>
        </w:r>
        <w:r w:rsidRPr="00D66941">
          <w:rPr>
            <w:rFonts w:ascii="Times New Roman" w:hAnsi="Times New Roman"/>
            <w:vanish/>
            <w:sz w:val="24"/>
            <w:szCs w:val="24"/>
          </w:rPr>
          <w:t>"</w:t>
        </w:r>
        <w:r w:rsidRPr="00D66941">
          <w:rPr>
            <w:rFonts w:ascii="Times New Roman" w:hAnsi="Times New Roman"/>
            <w:sz w:val="24"/>
            <w:szCs w:val="24"/>
          </w:rPr>
          <w:t>навчально</w:t>
        </w:r>
        <w:r w:rsidRPr="00D66941">
          <w:rPr>
            <w:rFonts w:ascii="Times New Roman" w:hAnsi="Times New Roman"/>
            <w:vanish/>
            <w:sz w:val="24"/>
            <w:szCs w:val="24"/>
            <w:lang w:val="en-US"/>
          </w:rPr>
          <w:t>HYPERLINK</w:t>
        </w:r>
        <w:r w:rsidRPr="00D66941">
          <w:rPr>
            <w:rFonts w:ascii="Times New Roman" w:hAnsi="Times New Roman"/>
            <w:vanish/>
            <w:sz w:val="24"/>
            <w:szCs w:val="24"/>
          </w:rPr>
          <w:t xml:space="preserve"> "</w:t>
        </w:r>
        <w:r w:rsidRPr="00D66941">
          <w:rPr>
            <w:rFonts w:ascii="Times New Roman" w:hAnsi="Times New Roman"/>
            <w:vanish/>
            <w:sz w:val="24"/>
            <w:szCs w:val="24"/>
            <w:lang w:val="en-US"/>
          </w:rPr>
          <w:t>http</w:t>
        </w:r>
        <w:r w:rsidRPr="00D66941">
          <w:rPr>
            <w:rFonts w:ascii="Times New Roman" w:hAnsi="Times New Roman"/>
            <w:vanish/>
            <w:sz w:val="24"/>
            <w:szCs w:val="24"/>
          </w:rPr>
          <w:t>://</w:t>
        </w:r>
        <w:r w:rsidRPr="00D66941">
          <w:rPr>
            <w:rFonts w:ascii="Times New Roman" w:hAnsi="Times New Roman"/>
            <w:vanish/>
            <w:sz w:val="24"/>
            <w:szCs w:val="24"/>
            <w:lang w:val="en-US"/>
          </w:rPr>
          <w:t>iitzo</w:t>
        </w:r>
        <w:r w:rsidRPr="00D66941">
          <w:rPr>
            <w:rFonts w:ascii="Times New Roman" w:hAnsi="Times New Roman"/>
            <w:vanish/>
            <w:sz w:val="24"/>
            <w:szCs w:val="24"/>
          </w:rPr>
          <w:t>.</w:t>
        </w:r>
        <w:r w:rsidRPr="00D66941">
          <w:rPr>
            <w:rFonts w:ascii="Times New Roman" w:hAnsi="Times New Roman"/>
            <w:vanish/>
            <w:sz w:val="24"/>
            <w:szCs w:val="24"/>
            <w:lang w:val="en-US"/>
          </w:rPr>
          <w:t>gov</w:t>
        </w:r>
        <w:r w:rsidRPr="00D66941">
          <w:rPr>
            <w:rFonts w:ascii="Times New Roman" w:hAnsi="Times New Roman"/>
            <w:vanish/>
            <w:sz w:val="24"/>
            <w:szCs w:val="24"/>
          </w:rPr>
          <w:t>.</w:t>
        </w:r>
        <w:r w:rsidRPr="00D66941">
          <w:rPr>
            <w:rFonts w:ascii="Times New Roman" w:hAnsi="Times New Roman"/>
            <w:vanish/>
            <w:sz w:val="24"/>
            <w:szCs w:val="24"/>
            <w:lang w:val="en-US"/>
          </w:rPr>
          <w:t>ua</w:t>
        </w:r>
        <w:r w:rsidRPr="00D66941">
          <w:rPr>
            <w:rFonts w:ascii="Times New Roman" w:hAnsi="Times New Roman"/>
            <w:vanish/>
            <w:sz w:val="24"/>
            <w:szCs w:val="24"/>
          </w:rPr>
          <w:t>/</w:t>
        </w:r>
        <w:r w:rsidRPr="00D66941">
          <w:rPr>
            <w:rFonts w:ascii="Times New Roman" w:hAnsi="Times New Roman"/>
            <w:vanish/>
            <w:sz w:val="24"/>
            <w:szCs w:val="24"/>
            <w:lang w:val="en-US"/>
          </w:rPr>
          <w:t>files</w:t>
        </w:r>
        <w:r w:rsidRPr="00D66941">
          <w:rPr>
            <w:rFonts w:ascii="Times New Roman" w:hAnsi="Times New Roman"/>
            <w:vanish/>
            <w:sz w:val="24"/>
            <w:szCs w:val="24"/>
          </w:rPr>
          <w:t>/</w:t>
        </w:r>
        <w:r w:rsidRPr="00D66941">
          <w:rPr>
            <w:rFonts w:ascii="Times New Roman" w:hAnsi="Times New Roman"/>
            <w:vanish/>
            <w:sz w:val="24"/>
            <w:szCs w:val="24"/>
            <w:lang w:val="en-US"/>
          </w:rPr>
          <w:t>zakon</w:t>
        </w:r>
        <w:r w:rsidRPr="00D66941">
          <w:rPr>
            <w:rFonts w:ascii="Times New Roman" w:hAnsi="Times New Roman"/>
            <w:vanish/>
            <w:sz w:val="24"/>
            <w:szCs w:val="24"/>
          </w:rPr>
          <w:t>_2442_</w:t>
        </w:r>
        <w:r w:rsidRPr="00D66941">
          <w:rPr>
            <w:rFonts w:ascii="Times New Roman" w:hAnsi="Times New Roman"/>
            <w:vanish/>
            <w:sz w:val="24"/>
            <w:szCs w:val="24"/>
            <w:lang w:val="en-US"/>
          </w:rPr>
          <w:t>vi</w:t>
        </w:r>
        <w:r w:rsidRPr="00D66941">
          <w:rPr>
            <w:rFonts w:ascii="Times New Roman" w:hAnsi="Times New Roman"/>
            <w:vanish/>
            <w:sz w:val="24"/>
            <w:szCs w:val="24"/>
          </w:rPr>
          <w:t>_06072010.</w:t>
        </w:r>
        <w:r w:rsidRPr="00D66941">
          <w:rPr>
            <w:rFonts w:ascii="Times New Roman" w:hAnsi="Times New Roman"/>
            <w:vanish/>
            <w:sz w:val="24"/>
            <w:szCs w:val="24"/>
            <w:lang w:val="en-US"/>
          </w:rPr>
          <w:t>doc</w:t>
        </w:r>
        <w:r w:rsidRPr="00D66941">
          <w:rPr>
            <w:rFonts w:ascii="Times New Roman" w:hAnsi="Times New Roman"/>
            <w:vanish/>
            <w:sz w:val="24"/>
            <w:szCs w:val="24"/>
          </w:rPr>
          <w:t>"</w:t>
        </w:r>
        <w:r w:rsidRPr="00D66941">
          <w:rPr>
            <w:rFonts w:ascii="Times New Roman" w:hAnsi="Times New Roman"/>
            <w:sz w:val="24"/>
            <w:szCs w:val="24"/>
          </w:rPr>
          <w:t xml:space="preserve"> - </w:t>
        </w:r>
        <w:proofErr w:type="spellStart"/>
        <w:r w:rsidRPr="00D66941">
          <w:rPr>
            <w:rFonts w:ascii="Times New Roman" w:hAnsi="Times New Roman"/>
            <w:sz w:val="24"/>
            <w:szCs w:val="24"/>
          </w:rPr>
          <w:t>виховного</w:t>
        </w:r>
        <w:proofErr w:type="spellEnd"/>
        <w:r w:rsidRPr="00D66941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D66941">
          <w:rPr>
            <w:rFonts w:ascii="Times New Roman" w:hAnsi="Times New Roman"/>
            <w:sz w:val="24"/>
            <w:szCs w:val="24"/>
          </w:rPr>
          <w:t>процесу</w:t>
        </w:r>
        <w:proofErr w:type="spellEnd"/>
        <w:r w:rsidRPr="00D66941">
          <w:rPr>
            <w:rFonts w:ascii="Times New Roman" w:hAnsi="Times New Roman"/>
            <w:sz w:val="24"/>
            <w:szCs w:val="24"/>
          </w:rPr>
          <w:t>"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від 06.07.2010 </w:t>
      </w:r>
      <w:r w:rsidRPr="0097275A">
        <w:rPr>
          <w:rFonts w:ascii="Times New Roman" w:hAnsi="Times New Roman"/>
          <w:sz w:val="24"/>
          <w:szCs w:val="24"/>
        </w:rPr>
        <w:t xml:space="preserve">№ 2442 -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 CYR" w:hAnsi="Times New Roman CYR" w:cs="Times New Roman CYR"/>
          <w:sz w:val="24"/>
          <w:szCs w:val="24"/>
        </w:rPr>
        <w:t>І);</w:t>
      </w:r>
    </w:p>
    <w:p w:rsidR="00080EA5" w:rsidRPr="00D66941" w:rsidRDefault="00080EA5" w:rsidP="00080E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Закону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України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7275A">
        <w:rPr>
          <w:rFonts w:ascii="Times New Roman" w:hAnsi="Times New Roman"/>
          <w:sz w:val="24"/>
          <w:szCs w:val="24"/>
        </w:rPr>
        <w:t>«</w:t>
      </w:r>
      <w:r w:rsidRPr="00D66941">
        <w:rPr>
          <w:rFonts w:ascii="Times New Roman CYR" w:hAnsi="Times New Roman CYR" w:cs="Times New Roman CYR"/>
          <w:sz w:val="24"/>
          <w:szCs w:val="24"/>
        </w:rPr>
        <w:t xml:space="preserve">Про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забезпечення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сані</w:t>
      </w:r>
      <w:proofErr w:type="gramStart"/>
      <w:r w:rsidRPr="00D66941">
        <w:rPr>
          <w:rFonts w:ascii="Times New Roman CYR" w:hAnsi="Times New Roman CYR" w:cs="Times New Roman CYR"/>
          <w:sz w:val="24"/>
          <w:szCs w:val="24"/>
        </w:rPr>
        <w:t>тарного</w:t>
      </w:r>
      <w:proofErr w:type="spellEnd"/>
      <w:proofErr w:type="gramEnd"/>
      <w:r w:rsidRPr="00D66941">
        <w:rPr>
          <w:rFonts w:ascii="Times New Roman CYR" w:hAnsi="Times New Roman CYR" w:cs="Times New Roman CYR"/>
          <w:sz w:val="24"/>
          <w:szCs w:val="24"/>
        </w:rPr>
        <w:t xml:space="preserve"> та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епідемічного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благополуччя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населення</w:t>
      </w:r>
      <w:proofErr w:type="spellEnd"/>
      <w:r w:rsidRPr="00D66941">
        <w:rPr>
          <w:rFonts w:ascii="Times New Roman" w:hAnsi="Times New Roman"/>
          <w:sz w:val="24"/>
          <w:szCs w:val="24"/>
        </w:rPr>
        <w:t>»</w:t>
      </w:r>
    </w:p>
    <w:p w:rsidR="00080EA5" w:rsidRPr="00D66941" w:rsidRDefault="00080EA5" w:rsidP="00080E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24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постанови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Кабінету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Міні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стр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України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від 12.03.2003 № 305,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змінами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внесеними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згідно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постановою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Кабінету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Міністрів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України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від 05.10.2009 № 1124 (1124-2009-п) </w:t>
      </w:r>
      <w:r w:rsidRPr="00D66941">
        <w:rPr>
          <w:rFonts w:ascii="Times New Roman CYR" w:hAnsi="Times New Roman CYR" w:cs="Times New Roman CYR"/>
          <w:sz w:val="24"/>
          <w:szCs w:val="24"/>
        </w:rPr>
        <w:t xml:space="preserve">"Про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затвердження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Положення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про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дошкільний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навчальний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заклад"</w:t>
      </w:r>
      <w:r w:rsidRPr="00D66941">
        <w:rPr>
          <w:rFonts w:ascii="Times New Roman" w:hAnsi="Times New Roman"/>
          <w:sz w:val="24"/>
          <w:szCs w:val="24"/>
        </w:rPr>
        <w:t xml:space="preserve">; </w:t>
      </w:r>
    </w:p>
    <w:p w:rsidR="00080EA5" w:rsidRPr="00D66941" w:rsidRDefault="00080EA5" w:rsidP="00080E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24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Указу Президента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України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від 13.10.2015 № 580/2015 "</w:t>
      </w:r>
      <w:r w:rsidRPr="00D66941">
        <w:rPr>
          <w:rFonts w:ascii="Times New Roman CYR" w:hAnsi="Times New Roman CYR" w:cs="Times New Roman CYR"/>
          <w:sz w:val="24"/>
          <w:szCs w:val="24"/>
        </w:rPr>
        <w:t xml:space="preserve">Про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стратегію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національн</w:t>
      </w:r>
      <w:proofErr w:type="gramStart"/>
      <w:r w:rsidRPr="00D66941">
        <w:rPr>
          <w:rFonts w:ascii="Times New Roman CYR" w:hAnsi="Times New Roman CYR" w:cs="Times New Roman CYR"/>
          <w:sz w:val="24"/>
          <w:szCs w:val="24"/>
        </w:rPr>
        <w:t>о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>-</w:t>
      </w:r>
      <w:proofErr w:type="gramEnd"/>
      <w:r w:rsidRPr="00D6694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патріотичного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виховання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дітей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та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молоді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на 2016/2020 роки";</w:t>
      </w:r>
    </w:p>
    <w:p w:rsidR="00080EA5" w:rsidRPr="00D66941" w:rsidRDefault="00080EA5" w:rsidP="00080E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24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наказу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Міністества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освіти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молод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та с</w:t>
      </w:r>
      <w:r w:rsidR="00747AA0">
        <w:rPr>
          <w:rFonts w:ascii="Times New Roman CYR" w:hAnsi="Times New Roman CYR" w:cs="Times New Roman CYR"/>
          <w:sz w:val="24"/>
          <w:szCs w:val="24"/>
        </w:rPr>
        <w:t xml:space="preserve">порту </w:t>
      </w:r>
      <w:proofErr w:type="spellStart"/>
      <w:r w:rsidR="00747AA0">
        <w:rPr>
          <w:rFonts w:ascii="Times New Roman CYR" w:hAnsi="Times New Roman CYR" w:cs="Times New Roman CYR"/>
          <w:sz w:val="24"/>
          <w:szCs w:val="24"/>
        </w:rPr>
        <w:t>України</w:t>
      </w:r>
      <w:proofErr w:type="spellEnd"/>
      <w:r w:rsidR="00747AA0">
        <w:rPr>
          <w:rFonts w:ascii="Times New Roman CYR" w:hAnsi="Times New Roman CYR" w:cs="Times New Roman CYR"/>
          <w:sz w:val="24"/>
          <w:szCs w:val="24"/>
        </w:rPr>
        <w:t xml:space="preserve"> від 22.05.2012</w:t>
      </w:r>
      <w:r>
        <w:rPr>
          <w:rFonts w:ascii="Times New Roman CYR" w:hAnsi="Times New Roman CYR" w:cs="Times New Roman CYR"/>
          <w:sz w:val="24"/>
          <w:szCs w:val="24"/>
        </w:rPr>
        <w:t xml:space="preserve"> № 615 "</w:t>
      </w:r>
      <w:r w:rsidRPr="00D66941">
        <w:rPr>
          <w:rFonts w:ascii="Times New Roman CYR" w:hAnsi="Times New Roman CYR" w:cs="Times New Roman CYR"/>
          <w:sz w:val="24"/>
          <w:szCs w:val="24"/>
        </w:rPr>
        <w:t xml:space="preserve">Про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затвердження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Базового компонента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дошкільної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освіти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(нова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редакція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>);</w:t>
      </w:r>
    </w:p>
    <w:p w:rsidR="00080EA5" w:rsidRPr="00D66941" w:rsidRDefault="00080EA5" w:rsidP="00080E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наказу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Міністерства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освіти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науки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України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від 20.04.2015 № 446 </w:t>
      </w:r>
      <w:r w:rsidRPr="0097275A">
        <w:rPr>
          <w:rFonts w:ascii="Times New Roman" w:hAnsi="Times New Roman"/>
          <w:sz w:val="24"/>
          <w:szCs w:val="24"/>
          <w:u w:val="single"/>
        </w:rPr>
        <w:t>«</w:t>
      </w:r>
      <w:r w:rsidRPr="00D66941">
        <w:rPr>
          <w:rFonts w:ascii="Times New Roman CYR" w:hAnsi="Times New Roman CYR" w:cs="Times New Roman CYR"/>
          <w:sz w:val="24"/>
          <w:szCs w:val="24"/>
        </w:rPr>
        <w:t xml:space="preserve">Про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затвердження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гранично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допустимого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навантаження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на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дитину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у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дошкільних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навчальних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закладах </w:t>
      </w:r>
      <w:proofErr w:type="spellStart"/>
      <w:proofErr w:type="gramStart"/>
      <w:r w:rsidRPr="00D66941"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 w:rsidRPr="00D66941">
        <w:rPr>
          <w:rFonts w:ascii="Times New Roman CYR" w:hAnsi="Times New Roman CYR" w:cs="Times New Roman CYR"/>
          <w:sz w:val="24"/>
          <w:szCs w:val="24"/>
        </w:rPr>
        <w:t>ізних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типів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та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форми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власності</w:t>
      </w:r>
      <w:proofErr w:type="spellEnd"/>
      <w:r w:rsidRPr="00D66941">
        <w:rPr>
          <w:rFonts w:ascii="Times New Roman" w:hAnsi="Times New Roman"/>
          <w:sz w:val="24"/>
          <w:szCs w:val="24"/>
        </w:rPr>
        <w:t>»</w:t>
      </w:r>
      <w:r w:rsidRPr="00D66941">
        <w:rPr>
          <w:rFonts w:ascii="Times New Roman CYR" w:hAnsi="Times New Roman CYR" w:cs="Times New Roman CYR"/>
          <w:sz w:val="24"/>
          <w:szCs w:val="24"/>
          <w:lang w:val="uk-UA"/>
        </w:rPr>
        <w:t>;</w:t>
      </w:r>
    </w:p>
    <w:p w:rsidR="00080EA5" w:rsidRPr="00D66941" w:rsidRDefault="00080EA5" w:rsidP="00080E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наказу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Міністерства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освіти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науки від 16.06.2015 №641 </w:t>
      </w:r>
      <w:r w:rsidRPr="00D66941">
        <w:rPr>
          <w:rFonts w:ascii="Times New Roman" w:hAnsi="Times New Roman"/>
          <w:sz w:val="24"/>
          <w:szCs w:val="24"/>
        </w:rPr>
        <w:t>«</w:t>
      </w:r>
      <w:r w:rsidRPr="00D66941">
        <w:rPr>
          <w:rFonts w:ascii="Times New Roman CYR" w:hAnsi="Times New Roman CYR" w:cs="Times New Roman CYR"/>
          <w:sz w:val="24"/>
          <w:szCs w:val="24"/>
        </w:rPr>
        <w:t xml:space="preserve">Про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затвердження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Концепції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національно-патріотичного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виховання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дітей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і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молоді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Заходів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щодо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реалізації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Концепції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національно-патріотичного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виховання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дітей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і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молоді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  <w:lang w:val="uk-UA"/>
        </w:rPr>
        <w:t xml:space="preserve"> та методичних рекомендацій щодо національно-патріотичного виховання у загальноосвітніх навчальних закладах";</w:t>
      </w:r>
    </w:p>
    <w:p w:rsidR="00080EA5" w:rsidRPr="00D66941" w:rsidRDefault="00080EA5" w:rsidP="00080E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наказу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Міністерства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охорони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здоров’я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України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від 24.03.2016 року № 234 </w:t>
      </w:r>
      <w:r w:rsidRPr="00D66941">
        <w:rPr>
          <w:rFonts w:ascii="Times New Roman" w:hAnsi="Times New Roman"/>
          <w:sz w:val="24"/>
          <w:szCs w:val="24"/>
        </w:rPr>
        <w:t>«</w:t>
      </w:r>
      <w:r w:rsidRPr="00D66941">
        <w:rPr>
          <w:rFonts w:ascii="Times New Roman CYR" w:hAnsi="Times New Roman CYR" w:cs="Times New Roman CYR"/>
          <w:sz w:val="24"/>
          <w:szCs w:val="24"/>
        </w:rPr>
        <w:t xml:space="preserve">Про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затвердження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Сані</w:t>
      </w:r>
      <w:proofErr w:type="gramStart"/>
      <w:r w:rsidRPr="00D66941">
        <w:rPr>
          <w:rFonts w:ascii="Times New Roman CYR" w:hAnsi="Times New Roman CYR" w:cs="Times New Roman CYR"/>
          <w:sz w:val="24"/>
          <w:szCs w:val="24"/>
        </w:rPr>
        <w:t>тарного</w:t>
      </w:r>
      <w:proofErr w:type="spellEnd"/>
      <w:proofErr w:type="gramEnd"/>
      <w:r w:rsidRPr="00D66941">
        <w:rPr>
          <w:rFonts w:ascii="Times New Roman CYR" w:hAnsi="Times New Roman CYR" w:cs="Times New Roman CYR"/>
          <w:sz w:val="24"/>
          <w:szCs w:val="24"/>
        </w:rPr>
        <w:t xml:space="preserve"> регламенту для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дошкільних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навчальних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закладів</w:t>
      </w:r>
      <w:proofErr w:type="spellEnd"/>
      <w:r w:rsidRPr="00D66941">
        <w:rPr>
          <w:rFonts w:ascii="Times New Roman" w:hAnsi="Times New Roman"/>
          <w:sz w:val="24"/>
          <w:szCs w:val="24"/>
        </w:rPr>
        <w:t xml:space="preserve">»  </w:t>
      </w:r>
    </w:p>
    <w:p w:rsidR="00080EA5" w:rsidRDefault="00080EA5" w:rsidP="00080E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240" w:line="240" w:lineRule="auto"/>
        <w:ind w:left="710" w:hanging="35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наказу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Управління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освіти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молоді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та спорту Лозівської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міської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ради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Харківської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області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від 14.06.2017 № 344 </w:t>
      </w:r>
      <w:r w:rsidRPr="00D66941">
        <w:rPr>
          <w:rFonts w:ascii="Times New Roman CYR" w:hAnsi="Times New Roman CYR" w:cs="Times New Roman CYR"/>
          <w:sz w:val="24"/>
          <w:szCs w:val="24"/>
        </w:rPr>
        <w:t xml:space="preserve">"Про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затвердження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робочих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навчальних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планів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ДНЗ"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080EA5" w:rsidRPr="00D66941" w:rsidRDefault="00080EA5" w:rsidP="00080E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листа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Міністерства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освіти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науки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України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від 24.01.2007  № 1/9-36 </w:t>
      </w:r>
      <w:r w:rsidRPr="00D66941">
        <w:rPr>
          <w:rFonts w:ascii="Times New Roman CYR" w:hAnsi="Times New Roman CYR" w:cs="Times New Roman CYR"/>
          <w:sz w:val="24"/>
          <w:szCs w:val="24"/>
        </w:rPr>
        <w:t xml:space="preserve">"Про режим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роботи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дошкільних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навчальних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закладі</w:t>
      </w:r>
      <w:proofErr w:type="gramStart"/>
      <w:r w:rsidRPr="00D66941">
        <w:rPr>
          <w:rFonts w:ascii="Times New Roman CYR" w:hAnsi="Times New Roman CYR" w:cs="Times New Roman CYR"/>
          <w:sz w:val="24"/>
          <w:szCs w:val="24"/>
        </w:rPr>
        <w:t>в</w:t>
      </w:r>
      <w:proofErr w:type="spellEnd"/>
      <w:proofErr w:type="gramEnd"/>
      <w:r w:rsidRPr="00D66941">
        <w:rPr>
          <w:rFonts w:ascii="Times New Roman CYR" w:hAnsi="Times New Roman CYR" w:cs="Times New Roman CYR"/>
          <w:sz w:val="24"/>
          <w:szCs w:val="24"/>
        </w:rPr>
        <w:t>";</w:t>
      </w:r>
    </w:p>
    <w:p w:rsidR="00080EA5" w:rsidRPr="00D66941" w:rsidRDefault="00080EA5" w:rsidP="00080E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листа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Міністерства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освіти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науки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України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від 03.07.2009  № 1/9-455 "</w:t>
      </w:r>
      <w:r w:rsidRPr="00D66941">
        <w:rPr>
          <w:rFonts w:ascii="Times New Roman CYR" w:hAnsi="Times New Roman CYR" w:cs="Times New Roman CYR"/>
          <w:sz w:val="24"/>
          <w:szCs w:val="24"/>
        </w:rPr>
        <w:t xml:space="preserve">Про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планування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роботи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у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дошкільних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</w:rPr>
        <w:t>навчальних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</w:rPr>
        <w:t xml:space="preserve"> закладах"; </w:t>
      </w:r>
    </w:p>
    <w:p w:rsidR="00080EA5" w:rsidRPr="00D66941" w:rsidRDefault="00080EA5" w:rsidP="00080E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листа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Інституту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інноваційних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технологій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змісту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освіти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Міністерства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освіти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науки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України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від 26.07.2010 № 1.4/18-3082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" Інструктивно-методичні рекомендації "</w:t>
      </w:r>
      <w:r w:rsidRPr="00D66941">
        <w:rPr>
          <w:rFonts w:ascii="Times New Roman CYR" w:hAnsi="Times New Roman CYR" w:cs="Times New Roman CYR"/>
          <w:sz w:val="24"/>
          <w:szCs w:val="24"/>
          <w:lang w:val="uk-UA"/>
        </w:rPr>
        <w:t xml:space="preserve">Про організовану та самостійну діяльність дітей у дошкільному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  <w:lang w:val="uk-UA"/>
        </w:rPr>
        <w:t>навчвльному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  <w:lang w:val="uk-UA"/>
        </w:rPr>
        <w:t xml:space="preserve"> закладі";</w:t>
      </w:r>
    </w:p>
    <w:p w:rsidR="00080EA5" w:rsidRPr="0097275A" w:rsidRDefault="00080EA5" w:rsidP="00080E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tLeast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листа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Міністерства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освіти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науки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України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від 27.09.2010  № 1/9-666 </w:t>
      </w:r>
      <w:r w:rsidRPr="00D66941">
        <w:rPr>
          <w:rFonts w:ascii="Times New Roman" w:hAnsi="Times New Roman"/>
          <w:sz w:val="24"/>
          <w:szCs w:val="24"/>
          <w:highlight w:val="white"/>
        </w:rPr>
        <w:t>«</w:t>
      </w:r>
      <w:r w:rsidRPr="00D66941">
        <w:rPr>
          <w:rFonts w:ascii="Times New Roman CYR" w:hAnsi="Times New Roman CYR" w:cs="Times New Roman CYR"/>
          <w:sz w:val="24"/>
          <w:szCs w:val="24"/>
          <w:highlight w:val="white"/>
        </w:rPr>
        <w:t xml:space="preserve">Про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  <w:highlight w:val="white"/>
        </w:rPr>
        <w:t>організацію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  <w:highlight w:val="white"/>
        </w:rPr>
        <w:t>роботи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  <w:highlight w:val="white"/>
        </w:rPr>
        <w:t>з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  <w:highlight w:val="white"/>
        </w:rPr>
        <w:t>дітьми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  <w:highlight w:val="white"/>
        </w:rPr>
        <w:t>п’ятирічного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  <w:highlight w:val="white"/>
        </w:rPr>
        <w:t>віку</w:t>
      </w:r>
      <w:proofErr w:type="spellEnd"/>
      <w:r w:rsidRPr="00D66941">
        <w:rPr>
          <w:rFonts w:ascii="Times New Roman" w:hAnsi="Times New Roman"/>
          <w:sz w:val="24"/>
          <w:szCs w:val="24"/>
          <w:highlight w:val="white"/>
        </w:rPr>
        <w:t>»</w:t>
      </w:r>
      <w:r w:rsidRPr="00D66941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;</w:t>
      </w:r>
      <w:r w:rsidRPr="00D66941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</w:t>
      </w:r>
    </w:p>
    <w:p w:rsidR="00080EA5" w:rsidRPr="0097275A" w:rsidRDefault="00080EA5" w:rsidP="00080E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tLeast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lastRenderedPageBreak/>
        <w:t>листа КВНЗ "Харківська академія неперервної освіти" від 24.04.2015 №1199 "</w:t>
      </w:r>
      <w:r w:rsidRPr="00D66941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Методичні рекомендації щодо організації освітнього процесу в дошкільних навчальних закладах різних типів та форми власності";</w:t>
      </w:r>
    </w:p>
    <w:p w:rsidR="00080EA5" w:rsidRPr="00A93A86" w:rsidRDefault="00080EA5" w:rsidP="00080E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tLeast"/>
        <w:ind w:left="720" w:hanging="36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листа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Міністерства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освіти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науки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України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від 25.07.2016 р. № 1/9-396 </w:t>
      </w:r>
      <w:r w:rsidRPr="0097275A">
        <w:rPr>
          <w:rFonts w:ascii="Times New Roman" w:hAnsi="Times New Roman"/>
          <w:sz w:val="24"/>
          <w:szCs w:val="24"/>
          <w:highlight w:val="white"/>
        </w:rPr>
        <w:t>«</w:t>
      </w:r>
      <w:r w:rsidRPr="00A93A86">
        <w:rPr>
          <w:rFonts w:ascii="Times New Roman CYR" w:hAnsi="Times New Roman CYR" w:cs="Times New Roman CYR"/>
          <w:sz w:val="24"/>
          <w:szCs w:val="24"/>
          <w:highlight w:val="white"/>
        </w:rPr>
        <w:t xml:space="preserve">Про </w:t>
      </w:r>
      <w:proofErr w:type="spellStart"/>
      <w:r w:rsidRPr="00A93A86">
        <w:rPr>
          <w:rFonts w:ascii="Times New Roman CYR" w:hAnsi="Times New Roman CYR" w:cs="Times New Roman CYR"/>
          <w:sz w:val="24"/>
          <w:szCs w:val="24"/>
          <w:highlight w:val="white"/>
        </w:rPr>
        <w:t>організацію</w:t>
      </w:r>
      <w:proofErr w:type="spellEnd"/>
      <w:r w:rsidRPr="00A93A86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 w:rsidRPr="00A93A86">
        <w:rPr>
          <w:rFonts w:ascii="Times New Roman CYR" w:hAnsi="Times New Roman CYR" w:cs="Times New Roman CYR"/>
          <w:sz w:val="24"/>
          <w:szCs w:val="24"/>
          <w:highlight w:val="white"/>
        </w:rPr>
        <w:t>національно-патріотичного</w:t>
      </w:r>
      <w:proofErr w:type="spellEnd"/>
      <w:r w:rsidRPr="00A93A86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 w:rsidRPr="00A93A86">
        <w:rPr>
          <w:rFonts w:ascii="Times New Roman CYR" w:hAnsi="Times New Roman CYR" w:cs="Times New Roman CYR"/>
          <w:sz w:val="24"/>
          <w:szCs w:val="24"/>
          <w:highlight w:val="white"/>
        </w:rPr>
        <w:t>виховання</w:t>
      </w:r>
      <w:proofErr w:type="spellEnd"/>
      <w:r w:rsidRPr="00A93A86">
        <w:rPr>
          <w:rFonts w:ascii="Times New Roman CYR" w:hAnsi="Times New Roman CYR" w:cs="Times New Roman CYR"/>
          <w:sz w:val="24"/>
          <w:szCs w:val="24"/>
          <w:highlight w:val="white"/>
        </w:rPr>
        <w:t xml:space="preserve"> у </w:t>
      </w:r>
      <w:proofErr w:type="spellStart"/>
      <w:r w:rsidRPr="00A93A86">
        <w:rPr>
          <w:rFonts w:ascii="Times New Roman CYR" w:hAnsi="Times New Roman CYR" w:cs="Times New Roman CYR"/>
          <w:sz w:val="24"/>
          <w:szCs w:val="24"/>
          <w:highlight w:val="white"/>
        </w:rPr>
        <w:t>дошкільних</w:t>
      </w:r>
      <w:proofErr w:type="spellEnd"/>
      <w:r w:rsidRPr="00A93A86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 w:rsidRPr="00A93A86">
        <w:rPr>
          <w:rFonts w:ascii="Times New Roman CYR" w:hAnsi="Times New Roman CYR" w:cs="Times New Roman CYR"/>
          <w:sz w:val="24"/>
          <w:szCs w:val="24"/>
          <w:highlight w:val="white"/>
        </w:rPr>
        <w:t>навчальних</w:t>
      </w:r>
      <w:proofErr w:type="spellEnd"/>
      <w:r w:rsidRPr="00A93A86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закладах</w:t>
      </w:r>
      <w:r w:rsidRPr="00A93A86">
        <w:rPr>
          <w:rFonts w:ascii="Times New Roman" w:hAnsi="Times New Roman"/>
          <w:sz w:val="24"/>
          <w:szCs w:val="24"/>
          <w:highlight w:val="white"/>
        </w:rPr>
        <w:t>»</w:t>
      </w:r>
      <w:r w:rsidRPr="00A93A86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;</w:t>
      </w:r>
    </w:p>
    <w:p w:rsidR="00080EA5" w:rsidRPr="0097275A" w:rsidRDefault="00080EA5" w:rsidP="00080E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tLeast"/>
        <w:ind w:left="720" w:hanging="36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листа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Міністерства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освіти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науки,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молоді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та спорту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України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від 02.09.2016  №1/9- 456 </w:t>
      </w:r>
      <w:r w:rsidRPr="0097275A">
        <w:rPr>
          <w:rFonts w:ascii="Times New Roman" w:hAnsi="Times New Roman"/>
          <w:sz w:val="24"/>
          <w:szCs w:val="24"/>
          <w:highlight w:val="white"/>
        </w:rPr>
        <w:t>«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  <w:highlight w:val="white"/>
        </w:rPr>
        <w:t>Щодо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  <w:highlight w:val="white"/>
        </w:rPr>
        <w:t>організації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  <w:highlight w:val="white"/>
        </w:rPr>
        <w:t xml:space="preserve"> фізкультурно –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  <w:highlight w:val="white"/>
        </w:rPr>
        <w:t>оздоровчої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  <w:highlight w:val="white"/>
        </w:rPr>
        <w:t>роботи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в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  <w:highlight w:val="white"/>
        </w:rPr>
        <w:t>дошкільних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  <w:highlight w:val="white"/>
        </w:rPr>
        <w:t>навчальних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закладах</w:t>
      </w:r>
      <w:r w:rsidRPr="0097275A">
        <w:rPr>
          <w:rFonts w:ascii="Times New Roman" w:hAnsi="Times New Roman"/>
          <w:sz w:val="24"/>
          <w:szCs w:val="24"/>
          <w:highlight w:val="white"/>
        </w:rPr>
        <w:t>»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;</w:t>
      </w:r>
    </w:p>
    <w:p w:rsidR="00080EA5" w:rsidRPr="00D66941" w:rsidRDefault="00080EA5" w:rsidP="00080E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tLeast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листа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Міністерства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освіти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науки,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молоді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та спорту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України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від 13.06.2017 № 1/9-322 "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  <w:highlight w:val="white"/>
        </w:rPr>
        <w:t>Інструктивно-методичні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  <w:highlight w:val="white"/>
        </w:rPr>
        <w:t>рекомендації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  <w:highlight w:val="white"/>
        </w:rPr>
        <w:t>щодо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  <w:highlight w:val="white"/>
        </w:rPr>
        <w:t>організації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  <w:highlight w:val="white"/>
        </w:rPr>
        <w:t>роботи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в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  <w:highlight w:val="white"/>
        </w:rPr>
        <w:t>дошкільних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  <w:highlight w:val="white"/>
        </w:rPr>
        <w:t>навчальних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закладах у 2017/2018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  <w:highlight w:val="white"/>
        </w:rPr>
        <w:t>навчальному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  <w:highlight w:val="white"/>
        </w:rPr>
        <w:t>році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  <w:highlight w:val="white"/>
        </w:rPr>
        <w:t>";</w:t>
      </w:r>
    </w:p>
    <w:p w:rsidR="00080EA5" w:rsidRPr="00D66941" w:rsidRDefault="00080EA5" w:rsidP="00080EA5">
      <w:pPr>
        <w:widowControl w:val="0"/>
        <w:autoSpaceDE w:val="0"/>
        <w:autoSpaceDN w:val="0"/>
        <w:adjustRightInd w:val="0"/>
        <w:spacing w:after="0" w:line="274" w:lineRule="atLeast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376271">
        <w:rPr>
          <w:rFonts w:ascii="Times New Roman CYR" w:hAnsi="Times New Roman CYR" w:cs="Times New Roman CYR"/>
          <w:sz w:val="24"/>
          <w:szCs w:val="24"/>
          <w:lang w:val="uk-UA"/>
        </w:rPr>
        <w:t>листа Міністерства освіти і науки, молоді та спорту України від 17.08.2017</w:t>
      </w:r>
      <w:r w:rsidR="00747AA0"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           </w:t>
      </w:r>
      <w:r w:rsidRPr="00376271">
        <w:rPr>
          <w:rFonts w:ascii="Times New Roman CYR" w:hAnsi="Times New Roman CYR" w:cs="Times New Roman CYR"/>
          <w:sz w:val="24"/>
          <w:szCs w:val="24"/>
          <w:lang w:val="uk-UA"/>
        </w:rPr>
        <w:t>№ 01/11-8268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Pr="00D66941">
        <w:rPr>
          <w:rFonts w:ascii="Times New Roman CYR" w:hAnsi="Times New Roman CYR" w:cs="Times New Roman CYR"/>
          <w:sz w:val="24"/>
          <w:szCs w:val="24"/>
          <w:lang w:val="uk-UA"/>
        </w:rPr>
        <w:t>«Перелік навчальної літератури, рекомендованої МОН України для використання у дошкільних навчальних закладах у 2017/2018 навчальному році».</w:t>
      </w:r>
    </w:p>
    <w:p w:rsidR="00080EA5" w:rsidRPr="00376271" w:rsidRDefault="00080EA5" w:rsidP="00080EA5">
      <w:pPr>
        <w:widowControl w:val="0"/>
        <w:autoSpaceDE w:val="0"/>
        <w:autoSpaceDN w:val="0"/>
        <w:adjustRightInd w:val="0"/>
        <w:spacing w:after="0" w:line="274" w:lineRule="atLeast"/>
        <w:jc w:val="both"/>
        <w:rPr>
          <w:rFonts w:ascii="Times New Roman" w:hAnsi="Times New Roman"/>
          <w:sz w:val="24"/>
          <w:szCs w:val="24"/>
        </w:rPr>
      </w:pPr>
    </w:p>
    <w:p w:rsidR="00080EA5" w:rsidRDefault="00080EA5" w:rsidP="00080EA5">
      <w:pPr>
        <w:widowControl w:val="0"/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 Статутом тип закладу –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дошкільний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навчальний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заклад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ясла-садок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080EA5" w:rsidRDefault="00080EA5" w:rsidP="00080EA5">
      <w:pPr>
        <w:widowControl w:val="0"/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Організація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змі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ст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навчально-виховного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процесу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дошкільного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навчального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закладу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здійснюється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за таким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пріоритетним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напрямком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гуманітарний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080EA5" w:rsidRPr="00231055" w:rsidRDefault="00080EA5" w:rsidP="00080EA5">
      <w:pPr>
        <w:widowControl w:val="0"/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D66941">
        <w:rPr>
          <w:rFonts w:ascii="Times New Roman CYR" w:hAnsi="Times New Roman CYR" w:cs="Times New Roman CYR"/>
          <w:sz w:val="24"/>
          <w:szCs w:val="24"/>
          <w:lang w:val="uk-UA"/>
        </w:rPr>
        <w:t xml:space="preserve">Мова навчання у </w:t>
      </w:r>
      <w:proofErr w:type="spellStart"/>
      <w:r w:rsidRPr="00D66941">
        <w:rPr>
          <w:rFonts w:ascii="Times New Roman CYR" w:hAnsi="Times New Roman CYR" w:cs="Times New Roman CYR"/>
          <w:sz w:val="24"/>
          <w:szCs w:val="24"/>
          <w:lang w:val="uk-UA"/>
        </w:rPr>
        <w:t>закладі-</w:t>
      </w:r>
      <w:proofErr w:type="spellEnd"/>
      <w:r w:rsidRPr="00D66941">
        <w:rPr>
          <w:rFonts w:ascii="Times New Roman CYR" w:hAnsi="Times New Roman CYR" w:cs="Times New Roman CYR"/>
          <w:sz w:val="24"/>
          <w:szCs w:val="24"/>
          <w:lang w:val="uk-UA"/>
        </w:rPr>
        <w:t xml:space="preserve"> українська</w:t>
      </w:r>
    </w:p>
    <w:p w:rsidR="00080EA5" w:rsidRPr="00D66941" w:rsidRDefault="00080EA5" w:rsidP="00080EA5">
      <w:pPr>
        <w:widowControl w:val="0"/>
        <w:autoSpaceDE w:val="0"/>
        <w:autoSpaceDN w:val="0"/>
        <w:adjustRightInd w:val="0"/>
        <w:spacing w:after="0" w:line="274" w:lineRule="atLeast"/>
        <w:ind w:firstLine="708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D66941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У</w:t>
      </w:r>
      <w:r w:rsidRPr="00D66941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ab/>
        <w:t>2017/2018 навчальному році освітній процес у дошкільному навчальному закладі здійснюється за Базовим компонентом дошкільної освіти (схвалений рішенням колегії Міністерства освіти і науки, молоді та спорту України від 04.05.2012 протокол № 5/2-2 та затверджений наказом колегії Міністерства освіти і науки, молоді та спорту України від 22.05.2012 № 615)</w:t>
      </w:r>
    </w:p>
    <w:p w:rsidR="00080EA5" w:rsidRDefault="00080EA5" w:rsidP="00080EA5">
      <w:pPr>
        <w:widowControl w:val="0"/>
        <w:autoSpaceDE w:val="0"/>
        <w:autoSpaceDN w:val="0"/>
        <w:adjustRightInd w:val="0"/>
        <w:spacing w:after="0" w:line="274" w:lineRule="atLeast"/>
        <w:ind w:firstLine="708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Робочий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навчальний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план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охоплює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інваріантну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складову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повному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обсязі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годин,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передбачених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гранично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допустимим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навантаженням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дитину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що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встановлено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наказом МОН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України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від 20.04.2015 № 446 "Про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затвердження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гранично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допустимого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навантаження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дитину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дошкільних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навчальних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закладах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ізних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типів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форми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власності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" та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варіативну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складову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:</w:t>
      </w:r>
    </w:p>
    <w:p w:rsidR="00080EA5" w:rsidRPr="00231055" w:rsidRDefault="00080EA5" w:rsidP="00080EA5">
      <w:pPr>
        <w:widowControl w:val="0"/>
        <w:autoSpaceDE w:val="0"/>
        <w:autoSpaceDN w:val="0"/>
        <w:adjustRightInd w:val="0"/>
        <w:spacing w:after="0" w:line="274" w:lineRule="atLeast"/>
        <w:jc w:val="both"/>
        <w:rPr>
          <w:rFonts w:ascii="Times New Roman" w:hAnsi="Times New Roman"/>
          <w:sz w:val="24"/>
          <w:szCs w:val="24"/>
          <w:highlight w:val="white"/>
          <w:lang w:val="uk-UA"/>
        </w:rPr>
      </w:pPr>
      <w:r w:rsidRPr="00231055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- у групах раннього, молодшого, середнього та старшого віку за  освітньою програмою для дітей від двох до семи років "Дитина", лист Міністерства освіти і науки України  від 09.10.2015 року №1/11-16163 </w:t>
      </w:r>
      <w:r w:rsidRPr="00231055">
        <w:rPr>
          <w:rFonts w:ascii="Times New Roman" w:hAnsi="Times New Roman"/>
          <w:sz w:val="24"/>
          <w:szCs w:val="24"/>
          <w:highlight w:val="white"/>
          <w:lang w:val="uk-UA"/>
        </w:rPr>
        <w:t>«</w:t>
      </w:r>
      <w:r w:rsidRPr="00231055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Про затвердження освітньої програми для дітей від 2 до 7 років </w:t>
      </w:r>
      <w:r w:rsidRPr="00231055">
        <w:rPr>
          <w:rFonts w:ascii="Times New Roman" w:hAnsi="Times New Roman"/>
          <w:sz w:val="24"/>
          <w:szCs w:val="24"/>
          <w:highlight w:val="white"/>
          <w:lang w:val="uk-UA"/>
        </w:rPr>
        <w:t>«</w:t>
      </w:r>
      <w:r w:rsidRPr="00231055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Дитина</w:t>
      </w:r>
      <w:r w:rsidRPr="00231055">
        <w:rPr>
          <w:rFonts w:ascii="Times New Roman" w:hAnsi="Times New Roman"/>
          <w:sz w:val="24"/>
          <w:szCs w:val="24"/>
          <w:highlight w:val="white"/>
          <w:lang w:val="uk-UA"/>
        </w:rPr>
        <w:t>» (</w:t>
      </w:r>
      <w:r w:rsidRPr="00231055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нова редакція 2015 рік)</w:t>
      </w:r>
      <w:r w:rsidRPr="00231055">
        <w:rPr>
          <w:rFonts w:ascii="Times New Roman" w:hAnsi="Times New Roman"/>
          <w:sz w:val="24"/>
          <w:szCs w:val="24"/>
          <w:highlight w:val="white"/>
          <w:lang w:val="uk-UA"/>
        </w:rPr>
        <w:t>»</w:t>
      </w:r>
    </w:p>
    <w:p w:rsidR="00080EA5" w:rsidRDefault="00080EA5" w:rsidP="00080EA5">
      <w:pPr>
        <w:widowControl w:val="0"/>
        <w:autoSpaceDE w:val="0"/>
        <w:autoSpaceDN w:val="0"/>
        <w:adjustRightInd w:val="0"/>
        <w:spacing w:after="0" w:line="274" w:lineRule="atLeast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</w:pPr>
      <w:r w:rsidRPr="00231055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          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Парціальні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програми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:</w:t>
      </w:r>
    </w:p>
    <w:p w:rsidR="00080EA5" w:rsidRPr="00231055" w:rsidRDefault="00080EA5" w:rsidP="00080EA5">
      <w:pPr>
        <w:widowControl w:val="0"/>
        <w:autoSpaceDE w:val="0"/>
        <w:autoSpaceDN w:val="0"/>
        <w:adjustRightInd w:val="0"/>
        <w:spacing w:after="0" w:line="274" w:lineRule="atLeast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</w:pPr>
    </w:p>
    <w:p w:rsidR="00080EA5" w:rsidRPr="00231055" w:rsidRDefault="00080EA5" w:rsidP="00080EA5">
      <w:pPr>
        <w:widowControl w:val="0"/>
        <w:autoSpaceDE w:val="0"/>
        <w:autoSpaceDN w:val="0"/>
        <w:adjustRightInd w:val="0"/>
        <w:spacing w:after="0" w:line="274" w:lineRule="atLeast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-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основ здоров</w:t>
      </w:r>
      <w:r w:rsidRPr="0097275A">
        <w:rPr>
          <w:rFonts w:ascii="Times New Roman" w:hAnsi="Times New Roman"/>
          <w:sz w:val="24"/>
          <w:szCs w:val="24"/>
          <w:highlight w:val="white"/>
        </w:rPr>
        <w:t>'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я та безпеки життєдіяльності для дітей віком від 3 до 6 років "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Про себе треба знати, про себе треба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дбати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" (авт.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Лохвицька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Л.В.),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схваленою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для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використання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у ДНЗ, лист 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ІІ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ТЗО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ід 0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8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.11.2013 № 14/12-Г-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6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32;</w:t>
      </w:r>
    </w:p>
    <w:p w:rsidR="00080EA5" w:rsidRPr="00231055" w:rsidRDefault="00080EA5" w:rsidP="00080EA5">
      <w:pPr>
        <w:widowControl w:val="0"/>
        <w:autoSpaceDE w:val="0"/>
        <w:autoSpaceDN w:val="0"/>
        <w:adjustRightInd w:val="0"/>
        <w:spacing w:after="0" w:line="274" w:lineRule="atLeast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231055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- з </w:t>
      </w:r>
      <w:proofErr w:type="spellStart"/>
      <w:r w:rsidRPr="00231055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національно-</w:t>
      </w:r>
      <w:proofErr w:type="spellEnd"/>
      <w:r w:rsidRPr="00231055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 патріотичного виховання дітей дошкільного віку "</w:t>
      </w:r>
      <w:proofErr w:type="spellStart"/>
      <w:r w:rsidRPr="00231055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Україна-</w:t>
      </w:r>
      <w:proofErr w:type="spellEnd"/>
      <w:r w:rsidRPr="00231055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 моя Батьківщина", схваленою для використання у ДНЗ комісією з дошкільної педагогіки та психології Науково-методичної ради з питань освіти Міністерства освіти і науки України, лист ІМЗО від 25.03.2016 №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 </w:t>
      </w:r>
      <w:r w:rsidRPr="00231055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2.1/12-Г-85;</w:t>
      </w:r>
    </w:p>
    <w:p w:rsidR="00080EA5" w:rsidRPr="00237E31" w:rsidRDefault="00080EA5" w:rsidP="00080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-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вивчення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англ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ійської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мови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"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Англійська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мова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для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дітей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дошкільного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віку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"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          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(авт.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Кулікова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І.А.,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Шкваріна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Т.М.),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схваленою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для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використання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у ДНЗ, лист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 ІІ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ТЗО від 28.07.2015 № 14.1/12-Г-952;</w:t>
      </w:r>
    </w:p>
    <w:p w:rsidR="00080EA5" w:rsidRPr="0006633A" w:rsidRDefault="00080EA5" w:rsidP="00080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-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навчання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хореографії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"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Дитяча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хореографія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" (авт. Шевчук А.С.),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схваленою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для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використання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у ДНЗ, лист 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ІІ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ТЗО від 05.05.2015 № 14.1/12-Г-255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.</w:t>
      </w:r>
    </w:p>
    <w:p w:rsidR="00080EA5" w:rsidRPr="0006633A" w:rsidRDefault="00080EA5" w:rsidP="00080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</w:p>
    <w:p w:rsidR="00080EA5" w:rsidRDefault="00080EA5" w:rsidP="00080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 xml:space="preserve">         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Варіативна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складова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робочого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навчального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плану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використана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таким чином:</w:t>
      </w:r>
    </w:p>
    <w:p w:rsidR="00080EA5" w:rsidRDefault="00080EA5" w:rsidP="00080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          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З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метою:</w:t>
      </w:r>
    </w:p>
    <w:p w:rsidR="00080EA5" w:rsidRDefault="00080EA5" w:rsidP="00080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-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засвоєння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мінімізованого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обсягу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знань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вмінь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формування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елементарної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англомовної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комунікативної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компетентності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організовано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роботу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гуртка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вивчення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англ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ійської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мови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для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дітей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старшого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дошкільного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віку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;</w:t>
      </w:r>
    </w:p>
    <w:p w:rsidR="00080EA5" w:rsidRDefault="00080EA5" w:rsidP="00080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</w:p>
    <w:p w:rsidR="00080EA5" w:rsidRDefault="00080EA5" w:rsidP="00080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-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формування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музичн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о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-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хореографічних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здібностей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уявлення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хореографічну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діяльність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танцювальних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навичок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творчих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умінь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елементарних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знань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понять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щодо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мистецтва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танцю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організовано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роботу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гуртка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хореографії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для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дітей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середнього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та старшого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дошкільного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віку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;</w:t>
      </w:r>
    </w:p>
    <w:p w:rsidR="00080EA5" w:rsidRDefault="00080EA5" w:rsidP="00080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</w:p>
    <w:p w:rsidR="00080EA5" w:rsidRPr="00FF108B" w:rsidRDefault="00080EA5" w:rsidP="00080EA5">
      <w:pPr>
        <w:widowControl w:val="0"/>
        <w:autoSpaceDE w:val="0"/>
        <w:autoSpaceDN w:val="0"/>
        <w:adjustRightInd w:val="0"/>
        <w:spacing w:after="0" w:line="274" w:lineRule="atLeast"/>
        <w:jc w:val="center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</w:p>
    <w:p w:rsidR="00080EA5" w:rsidRPr="0097275A" w:rsidRDefault="00080EA5" w:rsidP="00080EA5">
      <w:pPr>
        <w:widowControl w:val="0"/>
        <w:autoSpaceDE w:val="0"/>
        <w:autoSpaceDN w:val="0"/>
        <w:adjustRightInd w:val="0"/>
        <w:spacing w:after="0" w:line="274" w:lineRule="atLeast"/>
        <w:jc w:val="center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Структура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навчального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року</w:t>
      </w:r>
    </w:p>
    <w:p w:rsidR="00080EA5" w:rsidRPr="0097275A" w:rsidRDefault="00080EA5" w:rsidP="00080EA5">
      <w:pPr>
        <w:widowControl w:val="0"/>
        <w:autoSpaceDE w:val="0"/>
        <w:autoSpaceDN w:val="0"/>
        <w:adjustRightInd w:val="0"/>
        <w:spacing w:after="0" w:line="274" w:lineRule="atLeast"/>
        <w:jc w:val="both"/>
        <w:rPr>
          <w:rFonts w:ascii="Times New Roman" w:hAnsi="Times New Roman"/>
          <w:b/>
          <w:bCs/>
          <w:color w:val="FF0000"/>
          <w:sz w:val="24"/>
          <w:szCs w:val="24"/>
          <w:highlight w:val="white"/>
        </w:rPr>
      </w:pPr>
    </w:p>
    <w:p w:rsidR="00080EA5" w:rsidRDefault="00080EA5" w:rsidP="00080EA5">
      <w:pPr>
        <w:widowControl w:val="0"/>
        <w:autoSpaceDE w:val="0"/>
        <w:autoSpaceDN w:val="0"/>
        <w:adjustRightInd w:val="0"/>
        <w:spacing w:after="0" w:line="274" w:lineRule="atLeast"/>
        <w:ind w:firstLine="708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Відповідно до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Положення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дошкільний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навчальний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заклад у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дошкільному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навчальному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закладі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2017/2018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навчальний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ік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починається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1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вересня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закінчується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31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травня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наступного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року,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оздоровчий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період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триває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1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червня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по 31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серпня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</w:p>
    <w:p w:rsidR="00080EA5" w:rsidRDefault="00080EA5" w:rsidP="00080EA5">
      <w:pPr>
        <w:widowControl w:val="0"/>
        <w:autoSpaceDE w:val="0"/>
        <w:autoSpaceDN w:val="0"/>
        <w:adjustRightInd w:val="0"/>
        <w:spacing w:after="0" w:line="274" w:lineRule="atLeast"/>
        <w:ind w:firstLine="173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      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Загальна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тривалість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канікул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п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ід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час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яких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заняття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вихованцями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не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проводяться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складає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115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днів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: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літні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(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90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календарних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днів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) з 01 червня по 31 серпня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осінні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-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(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5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календарних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днів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) з 23 жовтня по 27 жовтня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зимові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(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10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календарних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днів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) з 02 січня по 11 січня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весняні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(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10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календарних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днів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) з 26 березня по 04 квітня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.У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період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канікул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дітьми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проводиться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фізкультурно-оздоровча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художньо-естетична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робота.</w:t>
      </w:r>
    </w:p>
    <w:p w:rsidR="00080EA5" w:rsidRDefault="00080EA5" w:rsidP="00080EA5">
      <w:pPr>
        <w:widowControl w:val="0"/>
        <w:autoSpaceDE w:val="0"/>
        <w:autoSpaceDN w:val="0"/>
        <w:adjustRightInd w:val="0"/>
        <w:spacing w:after="0" w:line="274" w:lineRule="atLeast"/>
        <w:ind w:firstLine="173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       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З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урахуванням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місцевих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кліматичних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умов, за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погодженням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із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Управлінням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освіти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молоді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та спорту Лозівської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міської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ради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може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змінюватися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структура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навчального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року та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графік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канікул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</w:p>
    <w:p w:rsidR="00080EA5" w:rsidRDefault="00080EA5" w:rsidP="00080EA5">
      <w:pPr>
        <w:widowControl w:val="0"/>
        <w:autoSpaceDE w:val="0"/>
        <w:autoSpaceDN w:val="0"/>
        <w:adjustRightInd w:val="0"/>
        <w:spacing w:after="0" w:line="274" w:lineRule="atLeast"/>
        <w:ind w:firstLine="173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Режим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роботи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дошкільного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навчального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закладу</w:t>
      </w:r>
    </w:p>
    <w:p w:rsidR="00080EA5" w:rsidRDefault="00080EA5" w:rsidP="00080EA5">
      <w:pPr>
        <w:widowControl w:val="0"/>
        <w:autoSpaceDE w:val="0"/>
        <w:autoSpaceDN w:val="0"/>
        <w:adjustRightInd w:val="0"/>
        <w:spacing w:after="0" w:line="274" w:lineRule="atLeast"/>
        <w:ind w:firstLine="173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080EA5" w:rsidRDefault="00080EA5" w:rsidP="00080EA5">
      <w:pPr>
        <w:widowControl w:val="0"/>
        <w:autoSpaceDE w:val="0"/>
        <w:autoSpaceDN w:val="0"/>
        <w:adjustRightInd w:val="0"/>
        <w:spacing w:after="0" w:line="274" w:lineRule="atLeast"/>
        <w:ind w:firstLine="173"/>
        <w:jc w:val="both"/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</w:pPr>
      <w:r w:rsidRPr="0097275A">
        <w:rPr>
          <w:rFonts w:ascii="Times New Roman" w:hAnsi="Times New Roman"/>
          <w:spacing w:val="-1"/>
          <w:sz w:val="24"/>
          <w:szCs w:val="24"/>
          <w:highlight w:val="white"/>
        </w:rPr>
        <w:t xml:space="preserve"> </w:t>
      </w:r>
      <w:r w:rsidRPr="0097275A">
        <w:rPr>
          <w:rFonts w:ascii="Times New Roman" w:hAnsi="Times New Roman"/>
          <w:spacing w:val="-1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У </w:t>
      </w:r>
      <w:proofErr w:type="spellStart"/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дошкільному</w:t>
      </w:r>
      <w:proofErr w:type="spellEnd"/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навчальному</w:t>
      </w:r>
      <w:proofErr w:type="spellEnd"/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закладі</w:t>
      </w:r>
      <w:proofErr w:type="spellEnd"/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встановлено</w:t>
      </w:r>
      <w:proofErr w:type="spellEnd"/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5-ти </w:t>
      </w:r>
      <w:proofErr w:type="spellStart"/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денний</w:t>
      </w:r>
      <w:proofErr w:type="spellEnd"/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робочий</w:t>
      </w:r>
      <w:proofErr w:type="spellEnd"/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тиждень</w:t>
      </w:r>
      <w:proofErr w:type="spellEnd"/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. </w:t>
      </w:r>
    </w:p>
    <w:p w:rsidR="00080EA5" w:rsidRDefault="00080EA5" w:rsidP="00080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7275A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97275A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9-ти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годинним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режимом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роботи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7:30 год. до 16:30 год.)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працюють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дошкільні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групи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№ 3, 4, 5, 6, 7, 8, 9 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групи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раннього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віку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№ 1, 2.</w:t>
      </w:r>
    </w:p>
    <w:p w:rsidR="00080EA5" w:rsidRDefault="00080EA5" w:rsidP="00080E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10,5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годинним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режимом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роботи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7:00 год. до 17:30 год.)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працює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група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№ 10.</w:t>
      </w:r>
    </w:p>
    <w:p w:rsidR="00080EA5" w:rsidRDefault="00080EA5" w:rsidP="00080EA5">
      <w:pPr>
        <w:widowControl w:val="0"/>
        <w:autoSpaceDE w:val="0"/>
        <w:autoSpaceDN w:val="0"/>
        <w:adjustRightInd w:val="0"/>
        <w:spacing w:after="0" w:line="274" w:lineRule="atLeast"/>
        <w:ind w:right="490" w:firstLine="708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Протягом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навчального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року буде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функціонувати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10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вікових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груп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із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них: 3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групи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раннього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віку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2  -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молодшого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віку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3 -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середнього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віку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2 -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старшого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 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віку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. </w:t>
      </w:r>
    </w:p>
    <w:p w:rsidR="00080EA5" w:rsidRDefault="00080EA5" w:rsidP="00080E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Організація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життєдіяльності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дітей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дошкільному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п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ідрозділі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забезпечується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через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різні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форми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роботи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дітьми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дошкільного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віку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вимог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чинних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нормативних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документів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</w:p>
    <w:p w:rsidR="00080EA5" w:rsidRPr="00AE4FB0" w:rsidRDefault="00080EA5" w:rsidP="00080E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Завдання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освітніх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ліній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Базового компонента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дошкільної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освіти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реалізуються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через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ізні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форми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організації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життєдіяльності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дошкільників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у тому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числі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 через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заняття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</w:p>
    <w:p w:rsidR="00080EA5" w:rsidRDefault="00080EA5" w:rsidP="00080E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Організована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навчально-пізнавальна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діяльність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дітей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формі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занять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планується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переважно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у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першу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половину дня.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Допускається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проведення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деяких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занять у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другій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половині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дня.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Це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стосується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занять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фізичної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культури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образотворчої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діяльності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тощо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Такий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п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ідхід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дозволяє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більш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рівномірно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розподілити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інтелектуальні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психоемоційні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й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фізичні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навантаження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дітей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упродовж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дня,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ефективніше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використати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періоди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максимально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високої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розумової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активності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працездатності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для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засвоєння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складнішого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програмового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матеріалу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підвищення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продуктивності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інтелектуальної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діяльності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</w:p>
    <w:p w:rsidR="00080EA5" w:rsidRDefault="00080EA5" w:rsidP="00080E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П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ід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час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освітнього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процесу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для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дітей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організовується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навчально-виховна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зайнятість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різних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форм. У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залежності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від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спрямованості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змісту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проводяться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заняття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таких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типів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: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предметні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інтегровані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комплексні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;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дидактичних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цілей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: на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формування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нових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знань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предметні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навчальн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о-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ігрові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навчально-пізнавальні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), на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закріплення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засвоєних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знань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інтегровані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комплексні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навчально-ігрові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сюжетно-ігрові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ігрові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),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контрольно-оціночні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інтегровані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комплексні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предметні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заняття-змагання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вікторини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конкурси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турніри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); за способом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організації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: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групові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п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ідгрупові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індивідуальні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</w:p>
    <w:p w:rsidR="00080EA5" w:rsidRDefault="00080EA5" w:rsidP="00080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>Планування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навчально-виховного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процесу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за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блочно-тематичним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принципом та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режимними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моментами.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івномірно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розподіляються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види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активності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протягом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дня в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залежності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від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бажань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інтересу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дітей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Реалізація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блочно-тематичного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принципу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дає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можливість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забезпечити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максимальний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ефект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засвоєння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навчального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матеріалу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високий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івень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пізнавальної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активності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дітей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розвиток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їх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творчого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потенціалу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розвиток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здібностей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вміння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дошкільників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самостійно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активно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пізнавати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довкілля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Крім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спеціально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організованої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навчально-виховної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зайнятості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передбачається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самостійна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діяльність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дітей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: продуктивна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праця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художня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діяльність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гра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спілкування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інш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і.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планом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вихователя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індивідуальна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робота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дітьми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</w:p>
    <w:p w:rsidR="00080EA5" w:rsidRPr="0097275A" w:rsidRDefault="00080EA5" w:rsidP="00080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16"/>
          <w:szCs w:val="16"/>
          <w:highlight w:val="white"/>
        </w:rPr>
      </w:pPr>
    </w:p>
    <w:p w:rsidR="00080EA5" w:rsidRDefault="00080EA5" w:rsidP="00080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>Тривалість</w:t>
      </w:r>
      <w:proofErr w:type="spellEnd"/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 xml:space="preserve"> занять становить:</w:t>
      </w:r>
    </w:p>
    <w:p w:rsidR="00080EA5" w:rsidRDefault="00080EA5" w:rsidP="00080EA5">
      <w:pPr>
        <w:widowControl w:val="0"/>
        <w:autoSpaceDE w:val="0"/>
        <w:autoSpaceDN w:val="0"/>
        <w:adjustRightInd w:val="0"/>
        <w:spacing w:after="5" w:line="1" w:lineRule="atLeast"/>
        <w:rPr>
          <w:rFonts w:ascii="Times New Roman" w:hAnsi="Times New Roman"/>
          <w:sz w:val="2"/>
          <w:szCs w:val="2"/>
          <w:lang w:val="en-US"/>
        </w:rPr>
      </w:pPr>
    </w:p>
    <w:tbl>
      <w:tblPr>
        <w:tblW w:w="0" w:type="auto"/>
        <w:tblInd w:w="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32"/>
        <w:gridCol w:w="3513"/>
      </w:tblGrid>
      <w:tr w:rsidR="00080EA5" w:rsidTr="0085348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3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Вікова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група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pacing w:val="-4"/>
                <w:sz w:val="24"/>
                <w:szCs w:val="24"/>
                <w:highlight w:val="white"/>
              </w:rPr>
              <w:t>Фронтальні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pacing w:val="-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pacing w:val="-4"/>
                <w:sz w:val="24"/>
                <w:szCs w:val="24"/>
                <w:highlight w:val="white"/>
              </w:rPr>
              <w:t>заняття</w:t>
            </w:r>
            <w:proofErr w:type="spellEnd"/>
          </w:p>
        </w:tc>
      </w:tr>
      <w:tr w:rsidR="00080EA5" w:rsidTr="00853489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6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A5" w:rsidRPr="0097275A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Перша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молодша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група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(від 2 до 3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років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10 - 15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хвилин</w:t>
            </w:r>
            <w:proofErr w:type="spellEnd"/>
          </w:p>
        </w:tc>
      </w:tr>
      <w:tr w:rsidR="00080EA5" w:rsidTr="0085348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A5" w:rsidRPr="0097275A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Друга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молодша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група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(від 3 до 4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років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15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хвилин</w:t>
            </w:r>
            <w:proofErr w:type="spellEnd"/>
          </w:p>
        </w:tc>
      </w:tr>
      <w:tr w:rsidR="00080EA5" w:rsidTr="0085348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A5" w:rsidRPr="0097275A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Середня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група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(від 4 до 5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років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20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хвилин</w:t>
            </w:r>
            <w:proofErr w:type="spellEnd"/>
          </w:p>
        </w:tc>
      </w:tr>
      <w:tr w:rsidR="00080EA5" w:rsidTr="0085348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A5" w:rsidRPr="0097275A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Старша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група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(від 5 до 6 (7)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років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25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хвилин</w:t>
            </w:r>
            <w:proofErr w:type="spellEnd"/>
          </w:p>
        </w:tc>
      </w:tr>
    </w:tbl>
    <w:p w:rsidR="00080EA5" w:rsidRDefault="00080EA5" w:rsidP="00080EA5">
      <w:pPr>
        <w:widowControl w:val="0"/>
        <w:autoSpaceDE w:val="0"/>
        <w:autoSpaceDN w:val="0"/>
        <w:adjustRightInd w:val="0"/>
        <w:spacing w:after="0" w:line="274" w:lineRule="atLeast"/>
        <w:ind w:left="394" w:firstLine="314"/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Тривалість</w:t>
      </w:r>
      <w:proofErr w:type="spellEnd"/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перерв</w:t>
      </w:r>
      <w:proofErr w:type="spellEnd"/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між</w:t>
      </w:r>
      <w:proofErr w:type="spellEnd"/>
      <w:proofErr w:type="gramEnd"/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заняттями</w:t>
      </w:r>
      <w:proofErr w:type="spellEnd"/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- 10 </w:t>
      </w:r>
      <w:proofErr w:type="spellStart"/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хвилин</w:t>
      </w:r>
      <w:proofErr w:type="spellEnd"/>
    </w:p>
    <w:p w:rsidR="00080EA5" w:rsidRDefault="00080EA5" w:rsidP="00080EA5">
      <w:pPr>
        <w:widowControl w:val="0"/>
        <w:autoSpaceDE w:val="0"/>
        <w:autoSpaceDN w:val="0"/>
        <w:adjustRightInd w:val="0"/>
        <w:spacing w:after="0" w:line="274" w:lineRule="atLeast"/>
        <w:ind w:left="708" w:firstLine="1"/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метою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розвитку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творчих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здібностей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дошкільників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реалізації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варіативної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складової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Базового компонента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дошкільної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освіти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в ЛДНЗ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надаються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додаткові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освітні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послуги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вибір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батьків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</w:t>
      </w:r>
    </w:p>
    <w:tbl>
      <w:tblPr>
        <w:tblW w:w="0" w:type="auto"/>
        <w:tblInd w:w="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32"/>
        <w:gridCol w:w="3513"/>
      </w:tblGrid>
      <w:tr w:rsidR="00080EA5" w:rsidTr="0085348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3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Назва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гуртка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pacing w:val="-4"/>
                <w:sz w:val="24"/>
                <w:szCs w:val="24"/>
                <w:highlight w:val="white"/>
              </w:rPr>
              <w:t>Тривалість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pacing w:val="-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pacing w:val="-4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pacing w:val="-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pacing w:val="-4"/>
                <w:sz w:val="24"/>
                <w:szCs w:val="24"/>
                <w:highlight w:val="white"/>
              </w:rPr>
              <w:t>гурткової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pacing w:val="-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pacing w:val="-4"/>
                <w:sz w:val="24"/>
                <w:szCs w:val="24"/>
                <w:highlight w:val="white"/>
              </w:rPr>
              <w:t>роботи</w:t>
            </w:r>
            <w:proofErr w:type="spellEnd"/>
          </w:p>
        </w:tc>
      </w:tr>
      <w:tr w:rsidR="00080EA5" w:rsidTr="0085348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A5" w:rsidRPr="0097275A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Гурток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вивчення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англ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ійської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мови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25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хвилин</w:t>
            </w:r>
            <w:proofErr w:type="spellEnd"/>
          </w:p>
        </w:tc>
      </w:tr>
      <w:tr w:rsidR="00080EA5" w:rsidTr="00853489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6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Гурток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хореографії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:</w:t>
            </w:r>
          </w:p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- для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дітей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середнього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дошкільного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віку</w:t>
            </w:r>
            <w:proofErr w:type="spellEnd"/>
          </w:p>
          <w:p w:rsidR="00080EA5" w:rsidRPr="0097275A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- для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дітей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старшого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дошкільного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віку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A5" w:rsidRPr="0097275A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хвилин</w:t>
            </w:r>
            <w:proofErr w:type="spellEnd"/>
          </w:p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25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хвилин</w:t>
            </w:r>
            <w:proofErr w:type="spellEnd"/>
          </w:p>
        </w:tc>
      </w:tr>
    </w:tbl>
    <w:p w:rsidR="00080EA5" w:rsidRDefault="00080EA5" w:rsidP="00080EA5">
      <w:pPr>
        <w:widowControl w:val="0"/>
        <w:autoSpaceDE w:val="0"/>
        <w:autoSpaceDN w:val="0"/>
        <w:adjustRightInd w:val="0"/>
        <w:spacing w:after="0" w:line="274" w:lineRule="atLeast"/>
        <w:ind w:left="158" w:right="3879"/>
        <w:rPr>
          <w:rFonts w:ascii="Times New Roman" w:hAnsi="Times New Roman"/>
          <w:spacing w:val="-3"/>
          <w:sz w:val="16"/>
          <w:szCs w:val="16"/>
          <w:highlight w:val="white"/>
          <w:lang w:val="uk-UA"/>
        </w:rPr>
      </w:pPr>
    </w:p>
    <w:p w:rsidR="00080EA5" w:rsidRDefault="00080EA5" w:rsidP="00080EA5">
      <w:pPr>
        <w:widowControl w:val="0"/>
        <w:autoSpaceDE w:val="0"/>
        <w:autoSpaceDN w:val="0"/>
        <w:adjustRightInd w:val="0"/>
        <w:spacing w:after="0" w:line="274" w:lineRule="atLeast"/>
        <w:ind w:left="158" w:right="3879"/>
        <w:rPr>
          <w:rFonts w:ascii="Times New Roman" w:hAnsi="Times New Roman"/>
          <w:spacing w:val="-3"/>
          <w:sz w:val="16"/>
          <w:szCs w:val="16"/>
          <w:highlight w:val="white"/>
          <w:lang w:val="uk-UA"/>
        </w:rPr>
      </w:pPr>
    </w:p>
    <w:p w:rsidR="00080EA5" w:rsidRPr="00237E31" w:rsidRDefault="00747AA0" w:rsidP="00080EA5">
      <w:pPr>
        <w:widowControl w:val="0"/>
        <w:autoSpaceDE w:val="0"/>
        <w:autoSpaceDN w:val="0"/>
        <w:adjustRightInd w:val="0"/>
        <w:spacing w:after="0" w:line="274" w:lineRule="atLeast"/>
        <w:ind w:left="158" w:right="3879"/>
        <w:rPr>
          <w:rFonts w:ascii="Times New Roman" w:hAnsi="Times New Roman"/>
          <w:spacing w:val="-3"/>
          <w:sz w:val="16"/>
          <w:szCs w:val="16"/>
          <w:highlight w:val="white"/>
          <w:lang w:val="uk-UA"/>
        </w:rPr>
      </w:pPr>
      <w:r>
        <w:rPr>
          <w:rFonts w:ascii="Times New Roman" w:hAnsi="Times New Roman"/>
          <w:noProof/>
          <w:spacing w:val="-3"/>
          <w:sz w:val="16"/>
          <w:szCs w:val="16"/>
        </w:rPr>
        <w:drawing>
          <wp:inline distT="0" distB="0" distL="0" distR="0">
            <wp:extent cx="6152515" cy="1925596"/>
            <wp:effectExtent l="19050" t="0" r="635" b="0"/>
            <wp:docPr id="3" name="Рисунок 3" descr="C:\Documents and Settings\dsad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sad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92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EA5" w:rsidRDefault="00080EA5" w:rsidP="00080EA5">
      <w:pPr>
        <w:widowControl w:val="0"/>
        <w:autoSpaceDE w:val="0"/>
        <w:autoSpaceDN w:val="0"/>
        <w:adjustRightInd w:val="0"/>
        <w:spacing w:after="0" w:line="274" w:lineRule="atLeast"/>
        <w:ind w:right="97"/>
        <w:rPr>
          <w:rFonts w:ascii="Times New Roman" w:hAnsi="Times New Roman"/>
          <w:b/>
          <w:bCs/>
          <w:spacing w:val="-13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13"/>
          <w:sz w:val="28"/>
          <w:szCs w:val="28"/>
          <w:lang w:val="uk-UA"/>
        </w:rPr>
        <w:t xml:space="preserve">                                      </w:t>
      </w:r>
    </w:p>
    <w:p w:rsidR="00747AA0" w:rsidRDefault="00080EA5" w:rsidP="00080EA5">
      <w:pPr>
        <w:widowControl w:val="0"/>
        <w:autoSpaceDE w:val="0"/>
        <w:autoSpaceDN w:val="0"/>
        <w:adjustRightInd w:val="0"/>
        <w:spacing w:after="0" w:line="274" w:lineRule="atLeast"/>
        <w:ind w:right="97"/>
        <w:rPr>
          <w:rFonts w:ascii="Times New Roman" w:hAnsi="Times New Roman"/>
          <w:b/>
          <w:bCs/>
          <w:spacing w:val="-13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13"/>
          <w:sz w:val="28"/>
          <w:szCs w:val="28"/>
          <w:lang w:val="uk-UA"/>
        </w:rPr>
        <w:t xml:space="preserve">                                                   </w:t>
      </w:r>
    </w:p>
    <w:p w:rsidR="00747AA0" w:rsidRDefault="00747AA0" w:rsidP="00080EA5">
      <w:pPr>
        <w:widowControl w:val="0"/>
        <w:autoSpaceDE w:val="0"/>
        <w:autoSpaceDN w:val="0"/>
        <w:adjustRightInd w:val="0"/>
        <w:spacing w:after="0" w:line="274" w:lineRule="atLeast"/>
        <w:ind w:right="97"/>
        <w:rPr>
          <w:rFonts w:ascii="Times New Roman" w:hAnsi="Times New Roman"/>
          <w:b/>
          <w:bCs/>
          <w:spacing w:val="-13"/>
          <w:sz w:val="28"/>
          <w:szCs w:val="28"/>
          <w:lang w:val="uk-UA"/>
        </w:rPr>
      </w:pPr>
    </w:p>
    <w:p w:rsidR="00747AA0" w:rsidRDefault="00747AA0" w:rsidP="00080EA5">
      <w:pPr>
        <w:widowControl w:val="0"/>
        <w:autoSpaceDE w:val="0"/>
        <w:autoSpaceDN w:val="0"/>
        <w:adjustRightInd w:val="0"/>
        <w:spacing w:after="0" w:line="274" w:lineRule="atLeast"/>
        <w:ind w:right="97"/>
        <w:rPr>
          <w:rFonts w:ascii="Times New Roman" w:hAnsi="Times New Roman"/>
          <w:b/>
          <w:bCs/>
          <w:spacing w:val="-13"/>
          <w:sz w:val="28"/>
          <w:szCs w:val="28"/>
          <w:lang w:val="uk-UA"/>
        </w:rPr>
      </w:pPr>
    </w:p>
    <w:p w:rsidR="00747AA0" w:rsidRDefault="00747AA0" w:rsidP="00080EA5">
      <w:pPr>
        <w:widowControl w:val="0"/>
        <w:autoSpaceDE w:val="0"/>
        <w:autoSpaceDN w:val="0"/>
        <w:adjustRightInd w:val="0"/>
        <w:spacing w:after="0" w:line="274" w:lineRule="atLeast"/>
        <w:ind w:right="97"/>
        <w:rPr>
          <w:rFonts w:ascii="Times New Roman" w:hAnsi="Times New Roman"/>
          <w:b/>
          <w:bCs/>
          <w:spacing w:val="-13"/>
          <w:sz w:val="28"/>
          <w:szCs w:val="28"/>
          <w:lang w:val="uk-UA"/>
        </w:rPr>
      </w:pPr>
    </w:p>
    <w:p w:rsidR="00747AA0" w:rsidRDefault="00747AA0" w:rsidP="00080EA5">
      <w:pPr>
        <w:widowControl w:val="0"/>
        <w:autoSpaceDE w:val="0"/>
        <w:autoSpaceDN w:val="0"/>
        <w:adjustRightInd w:val="0"/>
        <w:spacing w:after="0" w:line="274" w:lineRule="atLeast"/>
        <w:ind w:right="97"/>
        <w:rPr>
          <w:rFonts w:ascii="Times New Roman" w:hAnsi="Times New Roman"/>
          <w:b/>
          <w:bCs/>
          <w:spacing w:val="-13"/>
          <w:sz w:val="28"/>
          <w:szCs w:val="28"/>
          <w:lang w:val="uk-UA"/>
        </w:rPr>
      </w:pPr>
    </w:p>
    <w:p w:rsidR="00747AA0" w:rsidRDefault="00747AA0" w:rsidP="00080EA5">
      <w:pPr>
        <w:widowControl w:val="0"/>
        <w:autoSpaceDE w:val="0"/>
        <w:autoSpaceDN w:val="0"/>
        <w:adjustRightInd w:val="0"/>
        <w:spacing w:after="0" w:line="274" w:lineRule="atLeast"/>
        <w:ind w:right="97"/>
        <w:rPr>
          <w:rFonts w:ascii="Times New Roman" w:hAnsi="Times New Roman"/>
          <w:b/>
          <w:bCs/>
          <w:spacing w:val="-13"/>
          <w:sz w:val="28"/>
          <w:szCs w:val="28"/>
          <w:lang w:val="uk-UA"/>
        </w:rPr>
      </w:pPr>
    </w:p>
    <w:p w:rsidR="00747AA0" w:rsidRDefault="00747AA0" w:rsidP="00080EA5">
      <w:pPr>
        <w:widowControl w:val="0"/>
        <w:autoSpaceDE w:val="0"/>
        <w:autoSpaceDN w:val="0"/>
        <w:adjustRightInd w:val="0"/>
        <w:spacing w:after="0" w:line="274" w:lineRule="atLeast"/>
        <w:ind w:right="97"/>
        <w:rPr>
          <w:rFonts w:ascii="Times New Roman" w:hAnsi="Times New Roman"/>
          <w:b/>
          <w:bCs/>
          <w:spacing w:val="-13"/>
          <w:sz w:val="28"/>
          <w:szCs w:val="28"/>
          <w:lang w:val="uk-UA"/>
        </w:rPr>
      </w:pPr>
    </w:p>
    <w:p w:rsidR="00747AA0" w:rsidRDefault="00747AA0" w:rsidP="00080EA5">
      <w:pPr>
        <w:widowControl w:val="0"/>
        <w:autoSpaceDE w:val="0"/>
        <w:autoSpaceDN w:val="0"/>
        <w:adjustRightInd w:val="0"/>
        <w:spacing w:after="0" w:line="274" w:lineRule="atLeast"/>
        <w:ind w:right="97"/>
        <w:rPr>
          <w:rFonts w:ascii="Times New Roman" w:hAnsi="Times New Roman"/>
          <w:b/>
          <w:bCs/>
          <w:spacing w:val="-13"/>
          <w:sz w:val="28"/>
          <w:szCs w:val="28"/>
          <w:lang w:val="uk-UA"/>
        </w:rPr>
      </w:pPr>
    </w:p>
    <w:p w:rsidR="00747AA0" w:rsidRDefault="00747AA0" w:rsidP="00080EA5">
      <w:pPr>
        <w:widowControl w:val="0"/>
        <w:autoSpaceDE w:val="0"/>
        <w:autoSpaceDN w:val="0"/>
        <w:adjustRightInd w:val="0"/>
        <w:spacing w:after="0" w:line="274" w:lineRule="atLeast"/>
        <w:ind w:right="97"/>
        <w:rPr>
          <w:rFonts w:ascii="Times New Roman" w:hAnsi="Times New Roman"/>
          <w:b/>
          <w:bCs/>
          <w:spacing w:val="-13"/>
          <w:sz w:val="28"/>
          <w:szCs w:val="28"/>
          <w:lang w:val="uk-UA"/>
        </w:rPr>
      </w:pPr>
    </w:p>
    <w:p w:rsidR="00080EA5" w:rsidRPr="00FB60B2" w:rsidRDefault="00080EA5" w:rsidP="00747AA0">
      <w:pPr>
        <w:widowControl w:val="0"/>
        <w:autoSpaceDE w:val="0"/>
        <w:autoSpaceDN w:val="0"/>
        <w:adjustRightInd w:val="0"/>
        <w:spacing w:after="0" w:line="274" w:lineRule="atLeast"/>
        <w:ind w:right="97"/>
        <w:jc w:val="center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FB60B2">
        <w:rPr>
          <w:rFonts w:ascii="Times New Roman CYR" w:hAnsi="Times New Roman CYR" w:cs="Times New Roman CYR"/>
          <w:b/>
          <w:bCs/>
          <w:spacing w:val="-13"/>
          <w:sz w:val="28"/>
          <w:szCs w:val="28"/>
          <w:lang w:val="uk-UA"/>
        </w:rPr>
        <w:t>Додаток  1</w:t>
      </w:r>
    </w:p>
    <w:tbl>
      <w:tblPr>
        <w:tblW w:w="0" w:type="auto"/>
        <w:tblInd w:w="5461" w:type="dxa"/>
        <w:tblLayout w:type="fixed"/>
        <w:tblLook w:val="0000"/>
      </w:tblPr>
      <w:tblGrid>
        <w:gridCol w:w="3934"/>
      </w:tblGrid>
      <w:tr w:rsidR="00080EA5" w:rsidRPr="0097275A" w:rsidTr="008534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складений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наказу МОН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від 20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квітня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2015 року № 446</w:t>
            </w:r>
          </w:p>
          <w:p w:rsidR="00080EA5" w:rsidRPr="0097275A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727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80EA5" w:rsidRPr="0097275A" w:rsidRDefault="00080EA5" w:rsidP="00080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3"/>
          <w:sz w:val="28"/>
          <w:szCs w:val="28"/>
          <w:highlight w:val="white"/>
        </w:rPr>
      </w:pPr>
    </w:p>
    <w:p w:rsidR="00080EA5" w:rsidRDefault="00080EA5" w:rsidP="00080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ГРАНИЧНО ДОПУСТИМЕ НАВЧАЛЬНЕ НАВАНТАЖЕННЯ НА ДИТИНУ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40"/>
        <w:gridCol w:w="1377"/>
        <w:gridCol w:w="1276"/>
        <w:gridCol w:w="1276"/>
        <w:gridCol w:w="1276"/>
      </w:tblGrid>
      <w:tr w:rsidR="00080EA5" w:rsidRPr="0097275A" w:rsidTr="008534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0EA5" w:rsidRPr="0097275A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Орієнтовні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види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освітніми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лініями</w:t>
            </w:r>
            <w:proofErr w:type="spellEnd"/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Орієнтовна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занять 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тиждень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080EA5" w:rsidRPr="0097275A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віковими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групами</w:t>
            </w:r>
            <w:proofErr w:type="spellEnd"/>
          </w:p>
        </w:tc>
      </w:tr>
      <w:tr w:rsidR="00080EA5" w:rsidTr="008534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Pr="0097275A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Pr="0097275A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Pr="0097275A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перша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молодша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(від 2 до 3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років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Pr="0097275A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друга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молодша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(від 3 до 4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років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середня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(від 4 до 5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років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старша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(від 5 до 6 (7)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років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080EA5" w:rsidTr="008534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іумом</w:t>
            </w:r>
            <w:proofErr w:type="spellEnd"/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080EA5" w:rsidTr="008534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природним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довкіллям</w:t>
            </w:r>
            <w:proofErr w:type="spellEnd"/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80EA5" w:rsidTr="008534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0EA5" w:rsidRPr="0097275A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Художньо-продуктивна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діяльність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музична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образотворча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театральна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)**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Pr="00D66941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**</w:t>
            </w:r>
          </w:p>
        </w:tc>
      </w:tr>
      <w:tr w:rsidR="00080EA5" w:rsidTr="008534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Сенсорний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розвиток</w:t>
            </w:r>
            <w:proofErr w:type="spellEnd"/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080EA5" w:rsidTr="008534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Логіко-математичний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розвиток</w:t>
            </w:r>
            <w:proofErr w:type="spellEnd"/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80EA5" w:rsidTr="008534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0EA5" w:rsidRPr="0097275A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Розвиток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мовлення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культура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мовленнєвого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спілкування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**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Pr="00D66941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080EA5" w:rsidTr="008534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Здоров’я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фізичний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розвиток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*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080EA5" w:rsidTr="008534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0EA5" w:rsidRPr="0097275A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занять на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тиждень</w:t>
            </w:r>
            <w:proofErr w:type="spellEnd"/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Pr="00D66941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080EA5" w:rsidTr="008534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Додаткові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освітні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послуги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вибі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батьків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:</w:t>
            </w:r>
          </w:p>
          <w:p w:rsidR="00080EA5" w:rsidRPr="0057196E" w:rsidRDefault="00080EA5" w:rsidP="0085348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гурток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вивчення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англ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ійської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мови</w:t>
            </w:r>
            <w:proofErr w:type="spellEnd"/>
          </w:p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0EA5" w:rsidRDefault="00080EA5" w:rsidP="0085348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хореографічний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гурток</w:t>
            </w:r>
            <w:proofErr w:type="spellEnd"/>
          </w:p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Pr="0097275A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0EA5" w:rsidRPr="0097275A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80EA5" w:rsidRPr="0057196E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80EA5" w:rsidRPr="00237E31" w:rsidRDefault="00080EA5" w:rsidP="00853489">
            <w:pPr>
              <w:widowControl w:val="0"/>
              <w:tabs>
                <w:tab w:val="left" w:pos="466"/>
                <w:tab w:val="center" w:pos="5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080EA5" w:rsidRPr="0097275A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80EA5" w:rsidRPr="0057196E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80EA5" w:rsidTr="008534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Pr="00B55781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EA5" w:rsidRPr="00237E31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080EA5" w:rsidTr="008534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0EA5" w:rsidRPr="0097275A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Максимально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допустиме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навчальне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навантаження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тиждень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дитину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астроном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ічних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годинах)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0EA5" w:rsidRPr="00012714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0EA5" w:rsidRPr="00012714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0EA5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0EA5" w:rsidRPr="00391A26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0EA5" w:rsidRPr="00237E31" w:rsidRDefault="00080EA5" w:rsidP="0085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7,5</w:t>
            </w:r>
          </w:p>
        </w:tc>
      </w:tr>
    </w:tbl>
    <w:p w:rsidR="00080EA5" w:rsidRDefault="00080EA5" w:rsidP="00080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7275A">
        <w:rPr>
          <w:rFonts w:ascii="Times New Roman" w:hAnsi="Times New Roman"/>
          <w:sz w:val="20"/>
          <w:szCs w:val="20"/>
        </w:rPr>
        <w:t>*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Фізичне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виховання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проводиться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щоденно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протягом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дня:1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заняття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проводиться у час за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вибором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вихователя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на </w:t>
      </w: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св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іжому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повітрі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3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заняття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- у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приміщенні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1 раз на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тиждень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-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пішохідний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перехід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.</w:t>
      </w:r>
    </w:p>
    <w:p w:rsidR="00080EA5" w:rsidRPr="00747AA0" w:rsidRDefault="00080EA5" w:rsidP="0074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97275A">
        <w:rPr>
          <w:rFonts w:ascii="Times New Roman" w:hAnsi="Times New Roman"/>
          <w:sz w:val="20"/>
          <w:szCs w:val="20"/>
        </w:rPr>
        <w:t>**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Одне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заняття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тиждень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художньої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літератури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буде проведено за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рахунок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кількості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таких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занять: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художньо-продуктивної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діяльності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середній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старшій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групах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розвитку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мовлення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у І та ІІ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молодших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групах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. </w:t>
      </w:r>
    </w:p>
    <w:p w:rsidR="00762ED5" w:rsidRPr="00747AA0" w:rsidRDefault="00747AA0" w:rsidP="00747AA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noProof/>
          <w:sz w:val="24"/>
          <w:szCs w:val="24"/>
        </w:rPr>
        <w:drawing>
          <wp:inline distT="0" distB="0" distL="0" distR="0">
            <wp:extent cx="5630566" cy="1481881"/>
            <wp:effectExtent l="19050" t="0" r="8234" b="0"/>
            <wp:docPr id="5" name="Рисунок 4" descr="C:\Documents and Settings\dsad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sad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5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775" cy="148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2ED5" w:rsidRPr="00747AA0" w:rsidSect="00747AA0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5A350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EA5"/>
    <w:rsid w:val="00080EA5"/>
    <w:rsid w:val="000C4739"/>
    <w:rsid w:val="00747AA0"/>
    <w:rsid w:val="00790D17"/>
    <w:rsid w:val="00833967"/>
    <w:rsid w:val="00B3531B"/>
    <w:rsid w:val="00D6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A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A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tzo.gov.ua/files/zakon_pro_dohkilnu_osvitu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itzo.gov.ua/files/zakon_pro_dohkilnu_osvitu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itzo.gov.ua/files/zakon_2442_vi_0607201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dsad</dc:creator>
  <cp:keywords/>
  <dc:description/>
  <cp:lastModifiedBy>dsad</cp:lastModifiedBy>
  <cp:revision>1</cp:revision>
  <dcterms:created xsi:type="dcterms:W3CDTF">2017-12-13T09:08:00Z</dcterms:created>
  <dcterms:modified xsi:type="dcterms:W3CDTF">2017-12-13T11:11:00Z</dcterms:modified>
</cp:coreProperties>
</file>